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45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октября 2016 года № 1670-VIII «О внесении изменений в некоторые законодательные акты Украины по управлению государственными предприятиями, которые производят бланки ценных бумаг, документы и бланки, которые требуют использования специаль</w:t>
      </w:r>
      <w:r>
        <w:rPr>
          <w:rStyle w:val="s0"/>
          <w:b/>
          <w:bCs/>
        </w:rPr>
        <w:t>ных элементов защиты»</w:t>
      </w:r>
    </w:p>
    <w:p w:rsidR="00000000" w:rsidRDefault="001745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45CA">
      <w:pPr>
        <w:ind w:firstLine="400"/>
        <w:jc w:val="both"/>
      </w:pPr>
      <w:r>
        <w:rPr>
          <w:rStyle w:val="shorttext"/>
        </w:rPr>
        <w:t>Опубликован: Голос Украины, 2016, 11, 08.11.2016 г. № 212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5CA" w:rsidRDefault="001745CA" w:rsidP="001745CA">
      <w:r>
        <w:separator/>
      </w:r>
    </w:p>
  </w:endnote>
  <w:endnote w:type="continuationSeparator" w:id="0">
    <w:p w:rsidR="001745CA" w:rsidRDefault="001745CA" w:rsidP="00174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CA" w:rsidRDefault="001745C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CA" w:rsidRDefault="001745C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CA" w:rsidRDefault="001745C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5CA" w:rsidRDefault="001745CA" w:rsidP="001745CA">
      <w:r>
        <w:separator/>
      </w:r>
    </w:p>
  </w:footnote>
  <w:footnote w:type="continuationSeparator" w:id="0">
    <w:p w:rsidR="001745CA" w:rsidRDefault="001745CA" w:rsidP="001745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CA" w:rsidRDefault="001745C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CA" w:rsidRDefault="001745CA" w:rsidP="001745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45CA" w:rsidRPr="001745CA" w:rsidRDefault="001745CA" w:rsidP="001745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октября 2016 года № 1670-VIII «О внесении изменений в некоторые законодательные акты Украины по управлению государственными предприятиями, которые производят бланки ценных бумаг, документы и бланки, которые требуют использования специальных элементов защиты»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CA" w:rsidRDefault="001745C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45CA"/>
    <w:rsid w:val="0017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745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745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745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745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745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745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745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745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294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октября 2016 года № 1670-VIII «О внесении изменений в некоторые законодательные акты Украины по управлению государственными предприятиями, которые производят бланки ценных бумаг, документы и бланки, которые требуют использования специальных элементов защиты»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2023-11-28T21:18:00Z</dcterms:created>
  <dcterms:modified xsi:type="dcterms:W3CDTF">2023-11-28T21:18:00Z</dcterms:modified>
</cp:coreProperties>
</file>