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30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«Мемлекеттік гранттарды қалыптастыру, беру, мониторингтеу жңне олардың тиімділігін бағалау қағидаларын бекіту туралы» Қазақстан Республикасы Ақпарат жңне қоғамдық даму министрінің 2022 жылғы 26 қыркүйектегі № 406 бұйрығына өзгеріс енгізу туралы» Қазақстан </w:t>
      </w:r>
      <w:r>
        <w:rPr>
          <w:rStyle w:val="s0"/>
          <w:b/>
          <w:bCs/>
        </w:rPr>
        <w:t>Республикасы Мңдениет жңне ақпарат министрінің 2025 жылғы 7 сңуірдегі № 144-НҚ бұйрығы (қолданысқа енген жоқ)</w:t>
      </w:r>
    </w:p>
    <w:p w:rsidR="00000000" w:rsidRDefault="009C7300">
      <w:pPr>
        <w:pStyle w:val="pj"/>
      </w:pPr>
      <w:r>
        <w:rPr>
          <w:rStyle w:val="s0"/>
        </w:rPr>
        <w:t> </w:t>
      </w:r>
    </w:p>
    <w:p w:rsidR="00000000" w:rsidRDefault="009C730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8 сәуірде № 35956 тіркелді</w:t>
      </w:r>
    </w:p>
    <w:p w:rsidR="00000000" w:rsidRDefault="009C7300">
      <w:pPr>
        <w:pStyle w:val="pj"/>
      </w:pPr>
      <w:r>
        <w:rPr>
          <w:rStyle w:val="s0"/>
        </w:rPr>
        <w:t> </w:t>
      </w:r>
    </w:p>
    <w:p w:rsidR="00000000" w:rsidRDefault="009C7300">
      <w:pPr>
        <w:pStyle w:val="pj"/>
      </w:pPr>
      <w:r>
        <w:rPr>
          <w:rStyle w:val="s0"/>
        </w:rPr>
        <w:t xml:space="preserve">Жариялануы: </w:t>
      </w:r>
      <w:hyperlink r:id="rId7" w:anchor="!/doc/208980/kaz" w:tgtFrame="_blank" w:history="1">
        <w:r>
          <w:rPr>
            <w:rStyle w:val="s2"/>
          </w:rPr>
          <w:t>«ҚР НҚА электрондық түрдегі эталондық бақылау банкі» АЖ 2025 ж. 11 сәуірде</w:t>
        </w:r>
      </w:hyperlink>
    </w:p>
    <w:p w:rsidR="00000000" w:rsidRDefault="009C730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300" w:rsidRDefault="009C7300" w:rsidP="009C7300">
      <w:r>
        <w:separator/>
      </w:r>
    </w:p>
  </w:endnote>
  <w:endnote w:type="continuationSeparator" w:id="0">
    <w:p w:rsidR="009C7300" w:rsidRDefault="009C7300" w:rsidP="009C7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300" w:rsidRDefault="009C7300" w:rsidP="009C7300">
      <w:r>
        <w:separator/>
      </w:r>
    </w:p>
  </w:footnote>
  <w:footnote w:type="continuationSeparator" w:id="0">
    <w:p w:rsidR="009C7300" w:rsidRDefault="009C7300" w:rsidP="009C7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 w:rsidP="009C7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300" w:rsidRPr="009C7300" w:rsidRDefault="009C7300" w:rsidP="009C73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гранттарды қалыптастыру, беру, мониторингтеу және олардың тиімділігін бағалау қағидаларын бекіту туралы» Қазақстан Республикасы Ақпарат және қоғамдық даму министрінің 2022 жылғы 26 қыркүйектегі № 406 бұйрығына өзгеріс енгізу туралы» Қазақстан Республикасы Мәдениет және ақпарат министрінің 2025 жылғы 7 сәуірдегі № 144-НҚ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00" w:rsidRDefault="009C73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300"/>
    <w:rsid w:val="009C7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3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3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73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73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73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73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589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2025-05-05T11:01:00Z</dcterms:created>
  <dcterms:modified xsi:type="dcterms:W3CDTF">2025-05-05T11:01:00Z</dcterms:modified>
</cp:coreProperties>
</file>