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1D7B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и.о. Министра национальной экономики Республики Казахстан от 27 марта 2015 года № 272 «Об утверждении стандартов государственных услуг в сфере земельных отношений, геодезии и картографии» (с изменениями и дополнениями по состоянию на 12.05.2020 г.) </w:t>
      </w:r>
      <w:r>
        <w:rPr>
          <w:rStyle w:val="s0"/>
          <w:b/>
          <w:bCs/>
        </w:rPr>
        <w:t>(утратил силу)</w:t>
      </w:r>
    </w:p>
    <w:p w:rsidR="00000000" w:rsidRDefault="00611D7B">
      <w:pPr>
        <w:pStyle w:val="p"/>
      </w:pPr>
      <w:r>
        <w:t> </w:t>
      </w:r>
    </w:p>
    <w:p w:rsidR="00000000" w:rsidRDefault="00611D7B">
      <w:pPr>
        <w:pStyle w:val="pj"/>
      </w:pPr>
      <w:r>
        <w:t>Зарегистрирован в Реестре государственной регистрации нормативных правовых актов Республики Казахстан 15 мая 2015 года под № 11050</w:t>
      </w:r>
    </w:p>
    <w:p w:rsidR="00000000" w:rsidRDefault="00611D7B">
      <w:pPr>
        <w:pStyle w:val="pj"/>
      </w:pPr>
      <w:r>
        <w:t> </w:t>
      </w:r>
    </w:p>
    <w:p w:rsidR="00000000" w:rsidRDefault="00611D7B">
      <w:pPr>
        <w:pStyle w:val="pj"/>
      </w:pPr>
      <w: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нормативных правовых актов РК «Әділет» 4 июня 2015 г.</w:t>
        </w:r>
      </w:hyperlink>
    </w:p>
    <w:p w:rsidR="00000000" w:rsidRDefault="00611D7B">
      <w:pPr>
        <w:pStyle w:val="p"/>
      </w:pPr>
      <w:r>
        <w:t> </w:t>
      </w:r>
    </w:p>
    <w:p w:rsidR="00000000" w:rsidRDefault="00611D7B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 октября 2020 года № 301</w:t>
      </w:r>
    </w:p>
    <w:p w:rsidR="00000000" w:rsidRDefault="00611D7B">
      <w:pPr>
        <w:pStyle w:val="pj"/>
      </w:pPr>
      <w:r>
        <w:rPr>
          <w:rStyle w:val="s0"/>
        </w:rPr>
        <w:t> </w:t>
      </w:r>
    </w:p>
    <w:p w:rsidR="00000000" w:rsidRDefault="00611D7B">
      <w:pPr>
        <w:pStyle w:val="pj"/>
      </w:pPr>
      <w:r>
        <w:rPr>
          <w:rStyle w:val="s0"/>
        </w:rPr>
        <w:t>Вн</w:t>
      </w:r>
      <w:r>
        <w:rPr>
          <w:rStyle w:val="s0"/>
        </w:rPr>
        <w:t xml:space="preserve">есены изменения: </w:t>
      </w:r>
    </w:p>
    <w:p w:rsidR="00000000" w:rsidRDefault="00611D7B">
      <w:pPr>
        <w:pStyle w:val="pj"/>
      </w:pPr>
      <w:r>
        <w:rPr>
          <w:rStyle w:val="s0"/>
        </w:rPr>
        <w:t> </w:t>
      </w:r>
    </w:p>
    <w:p w:rsidR="00000000" w:rsidRDefault="00611D7B">
      <w:pPr>
        <w:pStyle w:val="pj"/>
      </w:pPr>
      <w:hyperlink r:id="rId9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национальной экономики РК от 21.01.16 г. № 24 (введен в действие с 1 марта 2016 г.);</w:t>
      </w:r>
    </w:p>
    <w:p w:rsidR="00000000" w:rsidRDefault="00611D7B">
      <w:pPr>
        <w:pStyle w:val="pj"/>
      </w:pPr>
      <w:hyperlink r:id="rId10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20.07.16 г. № 318 (введен в действие по истечении двадцати одного календарного дня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11D7B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18.01.17 г. № 19 (введен в действие по истечении десяти ка</w:t>
      </w:r>
      <w:r>
        <w:rPr>
          <w:rStyle w:val="s0"/>
        </w:rPr>
        <w:t xml:space="preserve">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11D7B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</w:t>
      </w:r>
      <w:r>
        <w:rPr>
          <w:rStyle w:val="s0"/>
        </w:rPr>
        <w:t xml:space="preserve">о хозяйства РК от 30.01.19 г. № 40 (введен в действие по истечении 10 (десяти)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11D7B">
      <w:pPr>
        <w:pStyle w:val="pj"/>
      </w:pPr>
      <w:hyperlink r:id="rId16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27.09.19 г. № 356 (введен в действие по истечении десяти календарных дней после дня его первого официального </w:t>
      </w:r>
      <w:hyperlink r:id="rId17" w:history="1">
        <w:r>
          <w:rPr>
            <w:rStyle w:val="a4"/>
          </w:rPr>
          <w:t>о</w:t>
        </w:r>
        <w:r>
          <w:rPr>
            <w:rStyle w:val="a4"/>
          </w:rPr>
          <w:t>публикования</w:t>
        </w:r>
      </w:hyperlink>
      <w:r>
        <w:rPr>
          <w:rStyle w:val="s0"/>
        </w:rPr>
        <w:t>);</w:t>
      </w:r>
    </w:p>
    <w:p w:rsidR="00000000" w:rsidRDefault="00611D7B">
      <w:pPr>
        <w:pStyle w:val="pj"/>
      </w:pPr>
      <w:hyperlink r:id="rId18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09.04.20 г. № 131/НҚ (введен в действие по истечении десяти календарных дне</w:t>
      </w:r>
      <w:r>
        <w:rPr>
          <w:rStyle w:val="s0"/>
        </w:rPr>
        <w:t xml:space="preserve">й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11D7B">
      <w:pPr>
        <w:pStyle w:val="pj"/>
      </w:pPr>
      <w:hyperlink r:id="rId20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цифрового развития, инноваций и аэрокосмической промышленности РК от 02.04.20 г. № 122/НҚ (введен в действие по истечении десяти календарных дней после дня его первого официального </w:t>
      </w:r>
      <w:hyperlink r:id="rId21" w:history="1">
        <w:r>
          <w:rPr>
            <w:rStyle w:val="a4"/>
          </w:rPr>
          <w:t>о</w:t>
        </w:r>
        <w:r>
          <w:rPr>
            <w:rStyle w:val="a4"/>
          </w:rPr>
          <w:t>публикования</w:t>
        </w:r>
      </w:hyperlink>
      <w:r>
        <w:rPr>
          <w:rStyle w:val="s0"/>
        </w:rPr>
        <w:t>);</w:t>
      </w:r>
    </w:p>
    <w:p w:rsidR="00000000" w:rsidRDefault="00611D7B">
      <w:pPr>
        <w:pStyle w:val="pj"/>
      </w:pPr>
      <w:hyperlink r:id="rId22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12.05.20 г. № 187/НҚ (введен в действие по истечении десяти календарных дне</w:t>
      </w:r>
      <w:r>
        <w:rPr>
          <w:rStyle w:val="s0"/>
        </w:rPr>
        <w:t xml:space="preserve">й после дня его первого официального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611D7B">
      <w:pPr>
        <w:pStyle w:val="pj"/>
      </w:pPr>
      <w:r>
        <w:rPr>
          <w:rStyle w:val="s0"/>
        </w:rPr>
        <w:t> </w:t>
      </w:r>
    </w:p>
    <w:p w:rsidR="00000000" w:rsidRDefault="00611D7B">
      <w:pPr>
        <w:pStyle w:val="pj"/>
      </w:pPr>
      <w:r>
        <w:rPr>
          <w:rStyle w:val="s0"/>
        </w:rPr>
        <w:t>Предыдущие редакции:</w:t>
      </w:r>
    </w:p>
    <w:p w:rsidR="00000000" w:rsidRDefault="00611D7B">
      <w:pPr>
        <w:pStyle w:val="pj"/>
      </w:pPr>
      <w:r>
        <w:rPr>
          <w:rStyle w:val="s0"/>
        </w:rPr>
        <w:t> </w:t>
      </w:r>
    </w:p>
    <w:p w:rsidR="00000000" w:rsidRDefault="00611D7B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</w:t>
      </w:r>
      <w:r>
        <w:rPr>
          <w:rStyle w:val="s0"/>
        </w:rPr>
        <w:t xml:space="preserve"> 21.01.16 г.</w:t>
      </w:r>
    </w:p>
    <w:p w:rsidR="00000000" w:rsidRDefault="00611D7B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30.01.19 г.</w:t>
      </w:r>
    </w:p>
    <w:p w:rsidR="00000000" w:rsidRDefault="00611D7B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</w:t>
      </w:r>
      <w:r>
        <w:rPr>
          <w:rStyle w:val="s0"/>
        </w:rPr>
        <w:t>09.19 г.</w:t>
      </w:r>
    </w:p>
    <w:p w:rsidR="00000000" w:rsidRDefault="00611D7B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02.04.20 г.; от 09.04.20 г.</w:t>
      </w:r>
    </w:p>
    <w:p w:rsidR="00000000" w:rsidRDefault="00611D7B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t>, действовавшая до внесения изменен</w:t>
      </w:r>
      <w:r>
        <w:t>ий от 12.05.20 г.</w:t>
      </w:r>
    </w:p>
    <w:p w:rsidR="00000000" w:rsidRDefault="00611D7B">
      <w:pPr>
        <w:pStyle w:val="p"/>
      </w:pPr>
      <w: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1D7B" w:rsidRDefault="00611D7B" w:rsidP="00611D7B">
      <w:r>
        <w:separator/>
      </w:r>
    </w:p>
  </w:endnote>
  <w:endnote w:type="continuationSeparator" w:id="0">
    <w:p w:rsidR="00611D7B" w:rsidRDefault="00611D7B" w:rsidP="00611D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D7B" w:rsidRDefault="00611D7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D7B" w:rsidRDefault="00611D7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D7B" w:rsidRDefault="00611D7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1D7B" w:rsidRDefault="00611D7B" w:rsidP="00611D7B">
      <w:r>
        <w:separator/>
      </w:r>
    </w:p>
  </w:footnote>
  <w:footnote w:type="continuationSeparator" w:id="0">
    <w:p w:rsidR="00611D7B" w:rsidRDefault="00611D7B" w:rsidP="00611D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D7B" w:rsidRDefault="00611D7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D7B" w:rsidRDefault="00611D7B" w:rsidP="00611D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1D7B" w:rsidRPr="00611D7B" w:rsidRDefault="00611D7B" w:rsidP="00611D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национальной экономики Республики Казахстан от 27 марта 2015 года № 272 «Об утверждении стандартов государственных услуг в сфере земельных отношений, геодезии и картографии» (с изменениями и дополнениями по состоянию на 12.05.2020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D7B" w:rsidRDefault="00611D7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1D7B"/>
    <w:rsid w:val="00611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1D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1D7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1D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1D7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1D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1D7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1D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1D7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429847" TargetMode="External"/><Relationship Id="rId18" Type="http://schemas.openxmlformats.org/officeDocument/2006/relationships/hyperlink" Target="http://online.zakon.kz/Document/?doc_id=34961795" TargetMode="External"/><Relationship Id="rId26" Type="http://schemas.openxmlformats.org/officeDocument/2006/relationships/hyperlink" Target="http://online.zakon.kz/Document/?doc_id=38933145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398939" TargetMode="External"/><Relationship Id="rId34" Type="http://schemas.openxmlformats.org/officeDocument/2006/relationships/footer" Target="footer3.xml"/><Relationship Id="rId7" Type="http://schemas.openxmlformats.org/officeDocument/2006/relationships/hyperlink" Target="http://adilet.zan.kz/rus/origins/V1500011050" TargetMode="External"/><Relationship Id="rId12" Type="http://schemas.openxmlformats.org/officeDocument/2006/relationships/hyperlink" Target="http://online.zakon.kz/Document/?doc_id=35295551" TargetMode="External"/><Relationship Id="rId17" Type="http://schemas.openxmlformats.org/officeDocument/2006/relationships/hyperlink" Target="http://online.zakon.kz/Document/?doc_id=32269667" TargetMode="External"/><Relationship Id="rId25" Type="http://schemas.openxmlformats.org/officeDocument/2006/relationships/hyperlink" Target="http://online.zakon.kz/Document/?doc_id=36498348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183178" TargetMode="External"/><Relationship Id="rId20" Type="http://schemas.openxmlformats.org/officeDocument/2006/relationships/hyperlink" Target="http://online.zakon.kz/Document/?doc_id=35325381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502579" TargetMode="External"/><Relationship Id="rId24" Type="http://schemas.openxmlformats.org/officeDocument/2006/relationships/hyperlink" Target="http://online.zakon.kz/Document/?doc_id=34141359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979740" TargetMode="External"/><Relationship Id="rId23" Type="http://schemas.openxmlformats.org/officeDocument/2006/relationships/hyperlink" Target="http://online.zakon.kz/Document/?doc_id=36088237" TargetMode="External"/><Relationship Id="rId28" Type="http://schemas.openxmlformats.org/officeDocument/2006/relationships/hyperlink" Target="http://online.zakon.kz/Document/?doc_id=32155292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8131631" TargetMode="External"/><Relationship Id="rId19" Type="http://schemas.openxmlformats.org/officeDocument/2006/relationships/hyperlink" Target="http://online.zakon.kz/Document/?doc_id=36767126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396016" TargetMode="External"/><Relationship Id="rId14" Type="http://schemas.openxmlformats.org/officeDocument/2006/relationships/hyperlink" Target="http://online.zakon.kz/Document/?doc_id=34787161" TargetMode="External"/><Relationship Id="rId22" Type="http://schemas.openxmlformats.org/officeDocument/2006/relationships/hyperlink" Target="http://online.zakon.kz/Document/?doc_id=39389780" TargetMode="External"/><Relationship Id="rId27" Type="http://schemas.openxmlformats.org/officeDocument/2006/relationships/hyperlink" Target="http://online.zakon.kz/Document/?doc_id=35267708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hyperlink" Target="http://online.zakon.kz/Document/?doc_id=3183811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342</Words>
  <Characters>3704</Characters>
  <Application>Microsoft Office Word</Application>
  <DocSecurity>0</DocSecurity>
  <Lines>30</Lines>
  <Paragraphs>8</Paragraphs>
  <ScaleCrop>false</ScaleCrop>
  <Company/>
  <LinksUpToDate>false</LinksUpToDate>
  <CharactersWithSpaces>4038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2025-08-07T11:15:00Z</dcterms:created>
  <dcterms:modified xsi:type="dcterms:W3CDTF">2025-08-07T11:15:00Z</dcterms:modified>
</cp:coreProperties>
</file>