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25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 апреля 2015 года № 304 «Об утверждении Правил утверждения проектов (технико-экономических обоснований и проектно-сметной документации), предназначенных для строительства объектов за счет бюдж</w:t>
      </w:r>
      <w:r>
        <w:rPr>
          <w:rStyle w:val="s0"/>
          <w:b/>
          <w:bCs/>
        </w:rPr>
        <w:t>етных средств и иных форм государственных инвестиций» (с изменениями и дополнениями по состоянию на 21.04.2024 г.)</w:t>
      </w:r>
    </w:p>
    <w:p w:rsidR="00000000" w:rsidRDefault="007C6252">
      <w:pPr>
        <w:pStyle w:val="pj"/>
      </w:pPr>
      <w:r>
        <w:rPr>
          <w:rStyle w:val="s0"/>
          <w:b/>
          <w:bCs/>
        </w:rPr>
        <w:t> </w:t>
      </w:r>
    </w:p>
    <w:p w:rsidR="00000000" w:rsidRDefault="007C625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апреля 2015 года под № 10632</w:t>
      </w:r>
    </w:p>
    <w:p w:rsidR="00000000" w:rsidRDefault="007C6252">
      <w:pPr>
        <w:pStyle w:val="pj"/>
      </w:pPr>
      <w:r>
        <w:rPr>
          <w:rStyle w:val="s0"/>
        </w:rPr>
        <w:t> </w:t>
      </w:r>
    </w:p>
    <w:p w:rsidR="00000000" w:rsidRDefault="007C625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21 апреля 2015 г.</w:t>
        </w:r>
      </w:hyperlink>
    </w:p>
    <w:p w:rsidR="00000000" w:rsidRDefault="007C6252">
      <w:pPr>
        <w:pStyle w:val="pj"/>
      </w:pPr>
      <w:r>
        <w:rPr>
          <w:rStyle w:val="s0"/>
        </w:rPr>
        <w:t> </w:t>
      </w:r>
    </w:p>
    <w:p w:rsidR="00000000" w:rsidRDefault="007C6252">
      <w:pPr>
        <w:pStyle w:val="pj"/>
      </w:pPr>
      <w:r>
        <w:rPr>
          <w:rStyle w:val="s0"/>
        </w:rPr>
        <w:t>Внесены изменения:</w:t>
      </w:r>
    </w:p>
    <w:p w:rsidR="00000000" w:rsidRDefault="007C6252">
      <w:pPr>
        <w:pStyle w:val="pj"/>
      </w:pPr>
      <w:r>
        <w:rPr>
          <w:rStyle w:val="s0"/>
        </w:rPr>
        <w:t> </w:t>
      </w:r>
    </w:p>
    <w:p w:rsidR="00000000" w:rsidRDefault="007C6252">
      <w:pPr>
        <w:pStyle w:val="pj"/>
      </w:pPr>
      <w:hyperlink r:id="rId8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и.о. Министра национальной экономики РК от 06.01.16 г. № 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625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21.06.17 г. № 370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6252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16.08.19 г. № 648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6252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10.12.19 г. № 918 (введ</w:t>
      </w:r>
      <w:r>
        <w:rPr>
          <w:rStyle w:val="s0"/>
        </w:rPr>
        <w:t xml:space="preserve">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6252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</w:t>
      </w:r>
      <w:r>
        <w:rPr>
          <w:rStyle w:val="s0"/>
        </w:rPr>
        <w:t xml:space="preserve">рии и инфраструктурного развития РК от 24.09.21 г. № 507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6252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24.01.23 г. № 48 (</w:t>
      </w:r>
      <w:hyperlink r:id="rId1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февраля 2023 г.);</w:t>
      </w:r>
    </w:p>
    <w:p w:rsidR="00000000" w:rsidRDefault="007C6252">
      <w:pPr>
        <w:pStyle w:val="pj"/>
      </w:pPr>
      <w:hyperlink r:id="rId2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31.01.23 г. № 61 (</w:t>
      </w:r>
      <w:hyperlink r:id="rId21" w:anchor="sub_id=400" w:history="1">
        <w:r>
          <w:rPr>
            <w:rStyle w:val="a4"/>
          </w:rPr>
          <w:t>введен в дейс</w:t>
        </w:r>
        <w:r>
          <w:rPr>
            <w:rStyle w:val="a4"/>
          </w:rPr>
          <w:t>твие</w:t>
        </w:r>
      </w:hyperlink>
      <w:r>
        <w:rPr>
          <w:rStyle w:val="s0"/>
        </w:rPr>
        <w:t xml:space="preserve"> с 14 февраля 2023 г.);</w:t>
      </w:r>
    </w:p>
    <w:p w:rsidR="00000000" w:rsidRDefault="007C6252">
      <w:pPr>
        <w:pStyle w:val="pj"/>
      </w:pPr>
      <w:hyperlink r:id="rId2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13.09.23 г. № 3 (</w:t>
      </w:r>
      <w:hyperlink r:id="rId2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октября 2023 г.);</w:t>
      </w:r>
    </w:p>
    <w:p w:rsidR="00000000" w:rsidRDefault="007C6252">
      <w:pPr>
        <w:pStyle w:val="pj"/>
      </w:pPr>
      <w:hyperlink r:id="rId24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04.04.24 г. № 118 (</w:t>
      </w:r>
      <w:hyperlink r:id="rId25" w:anchor="sub_id=40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21 апреля 2024 г.)</w:t>
      </w:r>
    </w:p>
    <w:p w:rsidR="00000000" w:rsidRDefault="007C6252">
      <w:pPr>
        <w:pStyle w:val="pj"/>
      </w:pPr>
      <w:r>
        <w:rPr>
          <w:rStyle w:val="s0"/>
        </w:rPr>
        <w:t> </w:t>
      </w:r>
    </w:p>
    <w:p w:rsidR="00000000" w:rsidRDefault="007C6252">
      <w:pPr>
        <w:pStyle w:val="pj"/>
      </w:pPr>
      <w:r>
        <w:rPr>
          <w:rStyle w:val="s0"/>
        </w:rPr>
        <w:t>Предыдущие редакции:</w:t>
      </w:r>
    </w:p>
    <w:p w:rsidR="00000000" w:rsidRDefault="007C6252">
      <w:pPr>
        <w:pStyle w:val="pj"/>
      </w:pPr>
      <w:r>
        <w:rPr>
          <w:rStyle w:val="s0"/>
        </w:rPr>
        <w:t> </w:t>
      </w:r>
    </w:p>
    <w:p w:rsidR="00000000" w:rsidRDefault="007C625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06.01.16 г.</w:t>
      </w:r>
    </w:p>
    <w:p w:rsidR="00000000" w:rsidRDefault="007C625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21.06.17 г.</w:t>
      </w:r>
    </w:p>
    <w:p w:rsidR="00000000" w:rsidRDefault="007C625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16.08.19 г.</w:t>
      </w:r>
    </w:p>
    <w:p w:rsidR="00000000" w:rsidRDefault="007C625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10.12.19 г.</w:t>
      </w:r>
    </w:p>
    <w:p w:rsidR="00000000" w:rsidRDefault="007C6252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24.09.21 г.</w:t>
      </w:r>
    </w:p>
    <w:p w:rsidR="00000000" w:rsidRDefault="007C625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24.01.23 г.</w:t>
      </w:r>
    </w:p>
    <w:p w:rsidR="00000000" w:rsidRDefault="007C6252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31.01.23 г.</w:t>
      </w:r>
    </w:p>
    <w:p w:rsidR="00000000" w:rsidRDefault="007C625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13.09.23 г.</w:t>
      </w:r>
    </w:p>
    <w:p w:rsidR="00000000" w:rsidRDefault="007C625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04.04.24 г.</w:t>
      </w:r>
    </w:p>
    <w:p w:rsidR="00000000" w:rsidRDefault="007C6252">
      <w:pPr>
        <w:pStyle w:val="pj"/>
      </w:pPr>
      <w:r>
        <w:rPr>
          <w:rStyle w:val="s0"/>
        </w:rPr>
        <w:t> </w:t>
      </w:r>
    </w:p>
    <w:p w:rsidR="00000000" w:rsidRDefault="007C6252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252" w:rsidRDefault="007C6252" w:rsidP="007C6252">
      <w:r>
        <w:separator/>
      </w:r>
    </w:p>
  </w:endnote>
  <w:endnote w:type="continuationSeparator" w:id="0">
    <w:p w:rsidR="007C6252" w:rsidRDefault="007C6252" w:rsidP="007C6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52" w:rsidRDefault="007C62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52" w:rsidRDefault="007C62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52" w:rsidRDefault="007C62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252" w:rsidRDefault="007C6252" w:rsidP="007C6252">
      <w:r>
        <w:separator/>
      </w:r>
    </w:p>
  </w:footnote>
  <w:footnote w:type="continuationSeparator" w:id="0">
    <w:p w:rsidR="007C6252" w:rsidRDefault="007C6252" w:rsidP="007C6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52" w:rsidRDefault="007C62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52" w:rsidRDefault="007C6252" w:rsidP="007C6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252" w:rsidRPr="007C6252" w:rsidRDefault="007C6252" w:rsidP="007C62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 апреля 2015 года № 304 «Об утверждении Правил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инвестиций» (с изменениями и дополнениями по состоянию на 21.04.2024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252" w:rsidRDefault="007C62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252"/>
    <w:rsid w:val="007C6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2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2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2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2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2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2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15232" TargetMode="External"/><Relationship Id="rId13" Type="http://schemas.openxmlformats.org/officeDocument/2006/relationships/hyperlink" Target="http://online.zakon.kz/Document/?doc_id=32174630" TargetMode="External"/><Relationship Id="rId18" Type="http://schemas.openxmlformats.org/officeDocument/2006/relationships/hyperlink" Target="http://online.zakon.kz/Document/?doc_id=37668864" TargetMode="External"/><Relationship Id="rId26" Type="http://schemas.openxmlformats.org/officeDocument/2006/relationships/hyperlink" Target="http://online.zakon.kz/Document/?doc_id=37509857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66518" TargetMode="External"/><Relationship Id="rId34" Type="http://schemas.openxmlformats.org/officeDocument/2006/relationships/hyperlink" Target="http://online.zakon.kz/Document/?doc_id=3471685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adilet.zan.kz/rus/origins/V1500010632" TargetMode="External"/><Relationship Id="rId12" Type="http://schemas.openxmlformats.org/officeDocument/2006/relationships/hyperlink" Target="http://online.zakon.kz/Document/?doc_id=39937860" TargetMode="External"/><Relationship Id="rId17" Type="http://schemas.openxmlformats.org/officeDocument/2006/relationships/hyperlink" Target="http://online.zakon.kz/Document/?doc_id=39272899" TargetMode="External"/><Relationship Id="rId25" Type="http://schemas.openxmlformats.org/officeDocument/2006/relationships/hyperlink" Target="http://online.zakon.kz/Document/?doc_id=35564081" TargetMode="External"/><Relationship Id="rId33" Type="http://schemas.openxmlformats.org/officeDocument/2006/relationships/hyperlink" Target="http://online.zakon.kz/Document/?doc_id=36058333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6212" TargetMode="External"/><Relationship Id="rId20" Type="http://schemas.openxmlformats.org/officeDocument/2006/relationships/hyperlink" Target="http://online.zakon.kz/Document/?doc_id=33466518" TargetMode="External"/><Relationship Id="rId29" Type="http://schemas.openxmlformats.org/officeDocument/2006/relationships/hyperlink" Target="http://online.zakon.kz/Document/?doc_id=3242443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44077" TargetMode="External"/><Relationship Id="rId24" Type="http://schemas.openxmlformats.org/officeDocument/2006/relationships/hyperlink" Target="http://online.zakon.kz/Document/?doc_id=35564081" TargetMode="External"/><Relationship Id="rId32" Type="http://schemas.openxmlformats.org/officeDocument/2006/relationships/hyperlink" Target="http://online.zakon.kz/Document/?doc_id=33445530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02095" TargetMode="External"/><Relationship Id="rId23" Type="http://schemas.openxmlformats.org/officeDocument/2006/relationships/hyperlink" Target="http://online.zakon.kz/Document/?doc_id=36213810" TargetMode="External"/><Relationship Id="rId28" Type="http://schemas.openxmlformats.org/officeDocument/2006/relationships/hyperlink" Target="http://online.zakon.kz/Document/?doc_id=3527831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5703749" TargetMode="External"/><Relationship Id="rId19" Type="http://schemas.openxmlformats.org/officeDocument/2006/relationships/hyperlink" Target="http://online.zakon.kz/Document/?doc_id=37668864" TargetMode="External"/><Relationship Id="rId31" Type="http://schemas.openxmlformats.org/officeDocument/2006/relationships/hyperlink" Target="http://online.zakon.kz/Document/?doc_id=352206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86492" TargetMode="External"/><Relationship Id="rId14" Type="http://schemas.openxmlformats.org/officeDocument/2006/relationships/hyperlink" Target="http://online.zakon.kz/Document/?doc_id=35318115" TargetMode="External"/><Relationship Id="rId22" Type="http://schemas.openxmlformats.org/officeDocument/2006/relationships/hyperlink" Target="http://online.zakon.kz/Document/?doc_id=36213810" TargetMode="External"/><Relationship Id="rId27" Type="http://schemas.openxmlformats.org/officeDocument/2006/relationships/hyperlink" Target="http://online.zakon.kz/Document/?doc_id=37820280" TargetMode="External"/><Relationship Id="rId30" Type="http://schemas.openxmlformats.org/officeDocument/2006/relationships/hyperlink" Target="http://online.zakon.kz/Document/?doc_id=34188178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4189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 апреля 2015 года № 304 «Об утверждении Правил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инвестиций» (с изменениями и дополнениями по состоянию на 21.04.2024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2024-06-02T08:16:00Z</dcterms:created>
  <dcterms:modified xsi:type="dcterms:W3CDTF">2024-06-02T08:16:00Z</dcterms:modified>
</cp:coreProperties>
</file>