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69D1">
      <w:pPr>
        <w:pStyle w:val="pj"/>
      </w:pPr>
      <w:bookmarkStart w:id="0" w:name="_GoBack"/>
      <w:bookmarkEnd w:id="0"/>
      <w:r>
        <w:rPr>
          <w:rStyle w:val="s0"/>
          <w:b/>
          <w:bCs/>
        </w:rPr>
        <w:t>«Қазақстан Республикасы Денсаулық сақтау жңне ңлеуметтік даму министрінің жңне Қазақстан Республикасы Еңбек жңне халықты ңлеуметтік қорғау министрінің жңне Қазақстан Республикасы Денсаулық сақтау жңне ңлеуметтік даму министрінің міндетін атқарушының кейбір</w:t>
      </w:r>
      <w:r>
        <w:rPr>
          <w:rStyle w:val="s0"/>
          <w:b/>
          <w:bCs/>
        </w:rPr>
        <w:t xml:space="preserve"> бұйрықтарына өзгерістер енгізу туралы» Қазақстан Республикасы Еңбек жңне халықты ңлеуметтік қорғау министрінің 2022 жылғы 14 қыркүйектегі № 367 бұйрығы (2023.19.09. берілген өзгерістермен)</w:t>
      </w:r>
    </w:p>
    <w:p w:rsidR="00000000" w:rsidRDefault="003B69D1">
      <w:pPr>
        <w:pStyle w:val="pj"/>
      </w:pPr>
      <w:r>
        <w:rPr>
          <w:rStyle w:val="s0"/>
          <w:b/>
          <w:bCs/>
        </w:rPr>
        <w:t> </w:t>
      </w:r>
    </w:p>
    <w:p w:rsidR="00000000" w:rsidRDefault="003B69D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20 қыркүйекте № 29707 тіркелді</w:t>
      </w:r>
    </w:p>
    <w:p w:rsidR="00000000" w:rsidRDefault="003B69D1">
      <w:pPr>
        <w:pStyle w:val="pj"/>
      </w:pPr>
      <w:r>
        <w:rPr>
          <w:rStyle w:val="s0"/>
        </w:rPr>
        <w:t> </w:t>
      </w:r>
    </w:p>
    <w:p w:rsidR="00000000" w:rsidRDefault="003B69D1">
      <w:pPr>
        <w:pStyle w:val="pj"/>
      </w:pPr>
      <w:r>
        <w:rPr>
          <w:rStyle w:val="s0"/>
        </w:rPr>
        <w:t xml:space="preserve">Жариялануы: </w:t>
      </w:r>
      <w:hyperlink r:id="rId7" w:anchor="!/doc/171817/kaz" w:history="1">
        <w:r>
          <w:rPr>
            <w:rStyle w:val="a4"/>
          </w:rPr>
          <w:t>«ҚР НҚА электрондық түрдегі эталондық бақылау ба</w:t>
        </w:r>
        <w:r>
          <w:rPr>
            <w:rStyle w:val="a4"/>
          </w:rPr>
          <w:t>нкі» АЖ 2022 ж. 23 қыркүйекте</w:t>
        </w:r>
      </w:hyperlink>
    </w:p>
    <w:p w:rsidR="00000000" w:rsidRDefault="003B69D1">
      <w:pPr>
        <w:pStyle w:val="pj"/>
      </w:pPr>
      <w:r>
        <w:rPr>
          <w:b/>
          <w:bCs/>
        </w:rPr>
        <w:t> </w:t>
      </w:r>
    </w:p>
    <w:p w:rsidR="00000000" w:rsidRDefault="003B69D1">
      <w:pPr>
        <w:pStyle w:val="pj"/>
      </w:pPr>
      <w:r>
        <w:rPr>
          <w:rStyle w:val="s0"/>
        </w:rPr>
        <w:t>Енгізілген өзгерістер:</w:t>
      </w:r>
    </w:p>
    <w:p w:rsidR="00000000" w:rsidRDefault="003B69D1">
      <w:pPr>
        <w:pStyle w:val="pj"/>
      </w:pPr>
      <w:r>
        <w:rPr>
          <w:rStyle w:val="s0"/>
        </w:rPr>
        <w:t> </w:t>
      </w:r>
    </w:p>
    <w:p w:rsidR="00000000" w:rsidRDefault="003B69D1">
      <w:pPr>
        <w:pStyle w:val="pj"/>
      </w:pPr>
      <w:r>
        <w:rPr>
          <w:rStyle w:val="s0"/>
        </w:rPr>
        <w:t>ҚР</w:t>
      </w:r>
      <w:r>
        <w:rPr>
          <w:rStyle w:val="s0"/>
        </w:rPr>
        <w:t xml:space="preserve"> Еңбек және халықты әлеуметтік қорғау министрінің 2023.26.05. № 179 </w:t>
      </w:r>
      <w:hyperlink r:id="rId8" w:history="1">
        <w:r>
          <w:rPr>
            <w:rStyle w:val="a4"/>
          </w:rPr>
          <w:t>бұйрығымен</w:t>
        </w:r>
      </w:hyperlink>
      <w:r>
        <w:rPr>
          <w:rStyle w:val="s0"/>
        </w:rPr>
        <w:t xml:space="preserve"> (2023 ж. 1 шілдеден бастап </w:t>
      </w:r>
      <w:hyperlink r:id="rId9" w:anchor="sub_id=5" w:history="1">
        <w:r>
          <w:rPr>
            <w:rStyle w:val="a4"/>
          </w:rPr>
          <w:t>қолданысқа</w:t>
        </w:r>
        <w:r>
          <w:rPr>
            <w:rStyle w:val="a4"/>
          </w:rPr>
          <w:t xml:space="preserve"> енгізілді</w:t>
        </w:r>
      </w:hyperlink>
      <w:r>
        <w:rPr>
          <w:rStyle w:val="s0"/>
        </w:rPr>
        <w:t>)</w:t>
      </w:r>
    </w:p>
    <w:p w:rsidR="00000000" w:rsidRDefault="003B69D1">
      <w:pPr>
        <w:pStyle w:val="pj"/>
      </w:pPr>
      <w:r>
        <w:rPr>
          <w:rStyle w:val="s0"/>
        </w:rPr>
        <w:t>ҚР</w:t>
      </w:r>
      <w:r>
        <w:rPr>
          <w:rStyle w:val="s0"/>
        </w:rPr>
        <w:t xml:space="preserve"> Еңбек және халықты әлеуметтік қорғау министрінің 2023.07.06. № 207 </w:t>
      </w:r>
      <w:hyperlink r:id="rId10" w:history="1">
        <w:r>
          <w:rPr>
            <w:rStyle w:val="a4"/>
          </w:rPr>
          <w:t>бұйрығымен</w:t>
        </w:r>
      </w:hyperlink>
      <w:r>
        <w:rPr>
          <w:rStyle w:val="s0"/>
        </w:rPr>
        <w:t xml:space="preserve"> (2023 ж. 1 шілдеден бастап </w:t>
      </w:r>
      <w:hyperlink r:id="rId11" w:anchor="sub_id=5" w:history="1">
        <w:r>
          <w:rPr>
            <w:rStyle w:val="a4"/>
          </w:rPr>
          <w:t>қолданысқа</w:t>
        </w:r>
        <w:r>
          <w:rPr>
            <w:rStyle w:val="a4"/>
          </w:rPr>
          <w:t xml:space="preserve"> енгізілді</w:t>
        </w:r>
      </w:hyperlink>
      <w:r>
        <w:rPr>
          <w:rStyle w:val="s0"/>
        </w:rPr>
        <w:t>)</w:t>
      </w:r>
    </w:p>
    <w:p w:rsidR="00000000" w:rsidRDefault="003B69D1">
      <w:pPr>
        <w:pStyle w:val="pj"/>
      </w:pPr>
      <w:r>
        <w:rPr>
          <w:rStyle w:val="s0"/>
        </w:rPr>
        <w:t>ҚР</w:t>
      </w:r>
      <w:r>
        <w:rPr>
          <w:rStyle w:val="s0"/>
        </w:rPr>
        <w:t xml:space="preserve"> Премьер-Министрінің орынбасары - Еңбек және халықты әлеуметтік қорғау министрінің 2023.30.06. № 275 </w:t>
      </w:r>
      <w:hyperlink r:id="rId12" w:history="1">
        <w:r>
          <w:rPr>
            <w:rStyle w:val="a4"/>
          </w:rPr>
          <w:t>бұйрығымен</w:t>
        </w:r>
      </w:hyperlink>
      <w:r>
        <w:rPr>
          <w:rStyle w:val="s0"/>
        </w:rPr>
        <w:t xml:space="preserve"> (2023 ж. 1 шілдеден бастап </w:t>
      </w:r>
      <w:hyperlink r:id="rId13" w:anchor="sub_id=50" w:history="1">
        <w:r>
          <w:rPr>
            <w:rStyle w:val="a4"/>
          </w:rPr>
          <w:t>қолданысқа</w:t>
        </w:r>
        <w:r>
          <w:rPr>
            <w:rStyle w:val="a4"/>
          </w:rPr>
          <w:t xml:space="preserve"> енгізілді</w:t>
        </w:r>
      </w:hyperlink>
      <w:r>
        <w:rPr>
          <w:rStyle w:val="s0"/>
        </w:rPr>
        <w:t>)</w:t>
      </w:r>
    </w:p>
    <w:p w:rsidR="00000000" w:rsidRDefault="003B69D1">
      <w:pPr>
        <w:pStyle w:val="pj"/>
      </w:pPr>
      <w:r>
        <w:rPr>
          <w:rStyle w:val="s0"/>
        </w:rPr>
        <w:t>ҚР</w:t>
      </w:r>
      <w:r>
        <w:rPr>
          <w:rStyle w:val="s0"/>
        </w:rPr>
        <w:t xml:space="preserve"> Премьер-Министрінің орынбасары - Еңбек және халықты әлеуметтік қорғау министрінің 2023.29.06. № 266 </w:t>
      </w:r>
      <w:hyperlink r:id="rId14" w:history="1">
        <w:r>
          <w:rPr>
            <w:rStyle w:val="a4"/>
          </w:rPr>
          <w:t>бұйрығымен</w:t>
        </w:r>
      </w:hyperlink>
      <w:r>
        <w:rPr>
          <w:rStyle w:val="s0"/>
        </w:rPr>
        <w:t xml:space="preserve"> (2023 ж. 15 шілдеден бастап </w:t>
      </w:r>
      <w:hyperlink r:id="rId15" w:anchor="sub_id=50" w:history="1">
        <w:r>
          <w:rPr>
            <w:rStyle w:val="a4"/>
          </w:rPr>
          <w:t>қолданысқа</w:t>
        </w:r>
        <w:r>
          <w:rPr>
            <w:rStyle w:val="a4"/>
          </w:rPr>
          <w:t xml:space="preserve"> енгізілді</w:t>
        </w:r>
      </w:hyperlink>
      <w:r>
        <w:rPr>
          <w:rStyle w:val="s0"/>
        </w:rPr>
        <w:t>)</w:t>
      </w:r>
    </w:p>
    <w:p w:rsidR="00000000" w:rsidRDefault="003B69D1">
      <w:pPr>
        <w:pStyle w:val="pj"/>
      </w:pPr>
      <w:r>
        <w:rPr>
          <w:rStyle w:val="s0"/>
        </w:rPr>
        <w:t>ҚР</w:t>
      </w:r>
      <w:r>
        <w:rPr>
          <w:rStyle w:val="s0"/>
        </w:rPr>
        <w:t xml:space="preserve"> Премьер-Министрінің орынбасары - Еңбек және халықты әле</w:t>
      </w:r>
      <w:r>
        <w:rPr>
          <w:rStyle w:val="s0"/>
        </w:rPr>
        <w:t xml:space="preserve">уметтік қорғау министрінің 2023.01.09. № 365 </w:t>
      </w:r>
      <w:hyperlink r:id="rId16" w:history="1">
        <w:r>
          <w:rPr>
            <w:rStyle w:val="a4"/>
          </w:rPr>
          <w:t>бұйрығымен</w:t>
        </w:r>
      </w:hyperlink>
      <w:r>
        <w:rPr>
          <w:rStyle w:val="s0"/>
        </w:rPr>
        <w:t xml:space="preserve"> (2023 ж. 19 қыркүйектен бастап </w:t>
      </w:r>
      <w:hyperlink r:id="rId17" w:anchor="sub_id=5" w:history="1">
        <w:r>
          <w:rPr>
            <w:rStyle w:val="a4"/>
          </w:rPr>
          <w:t>қолданысқа</w:t>
        </w:r>
        <w:r>
          <w:rPr>
            <w:rStyle w:val="a4"/>
          </w:rPr>
          <w:t xml:space="preserve"> енгізілді</w:t>
        </w:r>
      </w:hyperlink>
      <w:r>
        <w:rPr>
          <w:rStyle w:val="s0"/>
        </w:rPr>
        <w:t>)</w:t>
      </w:r>
    </w:p>
    <w:p w:rsidR="00000000" w:rsidRDefault="003B69D1">
      <w:pPr>
        <w:pStyle w:val="pj"/>
      </w:pPr>
      <w:r>
        <w:t> </w:t>
      </w:r>
    </w:p>
    <w:p w:rsidR="00000000" w:rsidRDefault="003B69D1">
      <w:pPr>
        <w:pStyle w:val="pj"/>
      </w:pPr>
      <w:r>
        <w:rPr>
          <w:rStyle w:val="s0"/>
        </w:rPr>
        <w:t>Б</w:t>
      </w:r>
      <w:r>
        <w:rPr>
          <w:rStyle w:val="s0"/>
        </w:rPr>
        <w:t>ұрынғы</w:t>
      </w:r>
      <w:r>
        <w:rPr>
          <w:rStyle w:val="s0"/>
        </w:rPr>
        <w:t xml:space="preserve"> редакциялар:</w:t>
      </w:r>
    </w:p>
    <w:p w:rsidR="00000000" w:rsidRDefault="003B69D1">
      <w:pPr>
        <w:pStyle w:val="pj"/>
      </w:pPr>
      <w:r>
        <w:rPr>
          <w:rStyle w:val="s0"/>
        </w:rPr>
        <w:t> </w:t>
      </w:r>
    </w:p>
    <w:p w:rsidR="00000000" w:rsidRDefault="003B69D1">
      <w:pPr>
        <w:pStyle w:val="pj"/>
      </w:pPr>
      <w:r>
        <w:rPr>
          <w:rStyle w:val="s0"/>
        </w:rPr>
        <w:t xml:space="preserve">2023 ж. 01.07. дейін қолданылған </w:t>
      </w:r>
      <w:hyperlink r:id="rId18" w:history="1">
        <w:r>
          <w:rPr>
            <w:rStyle w:val="a4"/>
          </w:rPr>
          <w:t>редакция</w:t>
        </w:r>
      </w:hyperlink>
    </w:p>
    <w:p w:rsidR="00000000" w:rsidRDefault="003B69D1">
      <w:pPr>
        <w:pStyle w:val="pj"/>
      </w:pPr>
      <w:r>
        <w:rPr>
          <w:rStyle w:val="s0"/>
        </w:rPr>
        <w:t xml:space="preserve">2023 ж. 29 маусымға дейін қолданылған </w:t>
      </w:r>
      <w:hyperlink r:id="rId19" w:history="1">
        <w:r>
          <w:rPr>
            <w:rStyle w:val="a4"/>
          </w:rPr>
          <w:t>редакция</w:t>
        </w:r>
      </w:hyperlink>
    </w:p>
    <w:p w:rsidR="00000000" w:rsidRDefault="003B69D1">
      <w:pPr>
        <w:pStyle w:val="pj"/>
      </w:pPr>
      <w:r>
        <w:rPr>
          <w:rStyle w:val="s0"/>
        </w:rPr>
        <w:t xml:space="preserve">2023 ж. 1 қыркүйекке дейін қолданылған </w:t>
      </w:r>
      <w:hyperlink r:id="rId20" w:history="1">
        <w:r>
          <w:rPr>
            <w:rStyle w:val="a4"/>
          </w:rPr>
          <w:t>редакция</w:t>
        </w:r>
      </w:hyperlink>
    </w:p>
    <w:p w:rsidR="00000000" w:rsidRDefault="003B69D1">
      <w:pPr>
        <w:pStyle w:val="pj"/>
      </w:pPr>
      <w:r>
        <w:t> </w:t>
      </w:r>
    </w:p>
    <w:p w:rsidR="00000000" w:rsidRDefault="003B69D1">
      <w:pPr>
        <w:pStyle w:val="pj"/>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9D1" w:rsidRDefault="003B69D1" w:rsidP="003B69D1">
      <w:r>
        <w:separator/>
      </w:r>
    </w:p>
  </w:endnote>
  <w:endnote w:type="continuationSeparator" w:id="0">
    <w:p w:rsidR="003B69D1" w:rsidRDefault="003B69D1" w:rsidP="003B6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9D1" w:rsidRDefault="003B69D1" w:rsidP="003B69D1">
      <w:r>
        <w:separator/>
      </w:r>
    </w:p>
  </w:footnote>
  <w:footnote w:type="continuationSeparator" w:id="0">
    <w:p w:rsidR="003B69D1" w:rsidRDefault="003B69D1" w:rsidP="003B69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rsidP="003B69D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69D1" w:rsidRPr="003B69D1" w:rsidRDefault="003B69D1" w:rsidP="003B69D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және әлеуметтік даму министрінің және Қазақстан Республикасы Еңбек және халықты әлеуметтік қорғау министрінің және Қазақстан Республикасы Денсаулық сақтау және әлеуметтік даму министрінің міндетін атқарушының кейбір бұйрықтарына өзгерістер енгізу туралы» Қазақстан Республикасы Еңбек және халықты әлеуметтік қорғау министрінің 2022 жылғы 14 қыркүйектегі № 367 бұйрығы (2023.19.09.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9D1" w:rsidRDefault="003B69D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69D1"/>
    <w:rsid w:val="003B6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69D1"/>
    <w:pPr>
      <w:tabs>
        <w:tab w:val="center" w:pos="4677"/>
        <w:tab w:val="right" w:pos="9355"/>
      </w:tabs>
    </w:pPr>
  </w:style>
  <w:style w:type="character" w:customStyle="1" w:styleId="a7">
    <w:name w:val="Верхний колонтитул Знак"/>
    <w:basedOn w:val="a0"/>
    <w:link w:val="a6"/>
    <w:uiPriority w:val="99"/>
    <w:rsid w:val="003B69D1"/>
    <w:rPr>
      <w:rFonts w:eastAsiaTheme="minorEastAsia"/>
      <w:sz w:val="24"/>
      <w:szCs w:val="24"/>
    </w:rPr>
  </w:style>
  <w:style w:type="paragraph" w:styleId="a8">
    <w:name w:val="footer"/>
    <w:basedOn w:val="a"/>
    <w:link w:val="a9"/>
    <w:uiPriority w:val="99"/>
    <w:unhideWhenUsed/>
    <w:rsid w:val="003B69D1"/>
    <w:pPr>
      <w:tabs>
        <w:tab w:val="center" w:pos="4677"/>
        <w:tab w:val="right" w:pos="9355"/>
      </w:tabs>
    </w:pPr>
  </w:style>
  <w:style w:type="character" w:customStyle="1" w:styleId="a9">
    <w:name w:val="Нижний колонтитул Знак"/>
    <w:basedOn w:val="a0"/>
    <w:link w:val="a8"/>
    <w:uiPriority w:val="99"/>
    <w:rsid w:val="003B69D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69D1"/>
    <w:pPr>
      <w:tabs>
        <w:tab w:val="center" w:pos="4677"/>
        <w:tab w:val="right" w:pos="9355"/>
      </w:tabs>
    </w:pPr>
  </w:style>
  <w:style w:type="character" w:customStyle="1" w:styleId="a7">
    <w:name w:val="Верхний колонтитул Знак"/>
    <w:basedOn w:val="a0"/>
    <w:link w:val="a6"/>
    <w:uiPriority w:val="99"/>
    <w:rsid w:val="003B69D1"/>
    <w:rPr>
      <w:rFonts w:eastAsiaTheme="minorEastAsia"/>
      <w:sz w:val="24"/>
      <w:szCs w:val="24"/>
    </w:rPr>
  </w:style>
  <w:style w:type="paragraph" w:styleId="a8">
    <w:name w:val="footer"/>
    <w:basedOn w:val="a"/>
    <w:link w:val="a9"/>
    <w:uiPriority w:val="99"/>
    <w:unhideWhenUsed/>
    <w:rsid w:val="003B69D1"/>
    <w:pPr>
      <w:tabs>
        <w:tab w:val="center" w:pos="4677"/>
        <w:tab w:val="right" w:pos="9355"/>
      </w:tabs>
    </w:pPr>
  </w:style>
  <w:style w:type="character" w:customStyle="1" w:styleId="a9">
    <w:name w:val="Нижний колонтитул Знак"/>
    <w:basedOn w:val="a0"/>
    <w:link w:val="a8"/>
    <w:uiPriority w:val="99"/>
    <w:rsid w:val="003B69D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69446" TargetMode="External"/><Relationship Id="rId13" Type="http://schemas.openxmlformats.org/officeDocument/2006/relationships/hyperlink" Target="http://online.zakon.kz/Document/?doc_id=37151622" TargetMode="External"/><Relationship Id="rId18" Type="http://schemas.openxmlformats.org/officeDocument/2006/relationships/hyperlink" Target="http://online.zakon.kz/Document/?doc_id=35660963"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law.gov.kz/client/" TargetMode="External"/><Relationship Id="rId12" Type="http://schemas.openxmlformats.org/officeDocument/2006/relationships/hyperlink" Target="http://online.zakon.kz/Document/?doc_id=37151622" TargetMode="External"/><Relationship Id="rId17" Type="http://schemas.openxmlformats.org/officeDocument/2006/relationships/hyperlink" Target="http://online.zakon.kz/Document/?doc_id=32418552"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2418552" TargetMode="External"/><Relationship Id="rId20" Type="http://schemas.openxmlformats.org/officeDocument/2006/relationships/hyperlink" Target="http://online.zakon.kz/Document/?doc_id=3211981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86144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8061480"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1861440" TargetMode="External"/><Relationship Id="rId19" Type="http://schemas.openxmlformats.org/officeDocument/2006/relationships/hyperlink" Target="http://online.zakon.kz/Document/?doc_id=36325819" TargetMode="External"/><Relationship Id="rId4" Type="http://schemas.openxmlformats.org/officeDocument/2006/relationships/webSettings" Target="webSettings.xml"/><Relationship Id="rId9" Type="http://schemas.openxmlformats.org/officeDocument/2006/relationships/hyperlink" Target="http://online.zakon.kz/Document/?doc_id=39169446" TargetMode="External"/><Relationship Id="rId14" Type="http://schemas.openxmlformats.org/officeDocument/2006/relationships/hyperlink" Target="http://online.zakon.kz/Document/?doc_id=3806148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2396</Characters>
  <Application>Microsoft Office Word</Application>
  <DocSecurity>0</DocSecurity>
  <Lines>19</Lines>
  <Paragraphs>5</Paragraphs>
  <ScaleCrop>false</ScaleCrop>
  <Company>SPecialiST RePack</Company>
  <LinksUpToDate>false</LinksUpToDate>
  <CharactersWithSpaces>2593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және әлеуметтік даму министрінің және Қазақстан Республикасы Еңбек және халықты әлеуметтік қорғау министрінің және Қазақстан Республикасы Денсаулық сақтау және әлеуметтік даму министрінің міндетін атқарушының кейбір бұйрықтарына өзгерістер енгізу туралы» Қазақстан Республикасы Еңбек және халықты әлеуметтік қорғау министрінің 2022 жылғы 14 қыркүйектегі № 367 бұйрығы (2023.19.09. берілген өзгерістермен) (©Paragraph 2024)</dc:title>
  <dc:subject/>
  <dc:creator>Сергей Мельников</dc:creator>
  <cp:keywords/>
  <dc:description/>
  <cp:lastModifiedBy>Сергей Мельников</cp:lastModifiedBy>
  <cp:revision>2</cp:revision>
  <dcterms:created xsi:type="dcterms:W3CDTF">2024-07-01T06:47:00Z</dcterms:created>
  <dcterms:modified xsi:type="dcterms:W3CDTF">2024-07-01T06:47:00Z</dcterms:modified>
</cp:coreProperties>
</file>