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BB7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«Выдача лицензии на занятие деятельностью букмекерской конторы» (приложение 3 к приказу Министр культуры и спорта Республики Казахстан от 8 июля 2020 года № 195) (с изменениями по состоянию на 26.10.2024 г.)</w:t>
      </w:r>
    </w:p>
    <w:p w:rsidR="00000000" w:rsidRDefault="00777BB7">
      <w:pPr>
        <w:pStyle w:val="pj"/>
      </w:pPr>
      <w:r>
        <w:rPr>
          <w:rStyle w:val="s0"/>
        </w:rPr>
        <w:t> </w:t>
      </w:r>
    </w:p>
    <w:p w:rsidR="00000000" w:rsidRDefault="00777BB7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10 июля 2020 года под № 20947</w:t>
      </w:r>
    </w:p>
    <w:p w:rsidR="00000000" w:rsidRDefault="00777BB7">
      <w:pPr>
        <w:pStyle w:val="pj"/>
      </w:pPr>
      <w:r>
        <w:rPr>
          <w:rStyle w:val="s0"/>
        </w:rPr>
        <w:t> </w:t>
      </w:r>
    </w:p>
    <w:p w:rsidR="00000000" w:rsidRDefault="00777BB7">
      <w:pPr>
        <w:pStyle w:val="pj"/>
      </w:pPr>
      <w:r>
        <w:rPr>
          <w:rStyle w:val="s0"/>
        </w:rPr>
        <w:t xml:space="preserve">Опубликованы: </w:t>
      </w:r>
      <w:hyperlink r:id="rId7" w:anchor="!/doc/14465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16 июля 2020 г.</w:t>
        </w:r>
      </w:hyperlink>
    </w:p>
    <w:p w:rsidR="00000000" w:rsidRDefault="00777BB7">
      <w:pPr>
        <w:pStyle w:val="pj"/>
      </w:pPr>
      <w:r>
        <w:rPr>
          <w:rStyle w:val="s0"/>
        </w:rPr>
        <w:t> </w:t>
      </w:r>
    </w:p>
    <w:p w:rsidR="00000000" w:rsidRDefault="00777BB7">
      <w:pPr>
        <w:pStyle w:val="pj"/>
      </w:pPr>
      <w:r>
        <w:rPr>
          <w:rStyle w:val="s0"/>
        </w:rPr>
        <w:t>Внесены изменения:</w:t>
      </w:r>
    </w:p>
    <w:p w:rsidR="00000000" w:rsidRDefault="00777BB7">
      <w:pPr>
        <w:pStyle w:val="pj"/>
      </w:pPr>
      <w:r>
        <w:rPr>
          <w:rStyle w:val="s0"/>
        </w:rPr>
        <w:t> </w:t>
      </w:r>
    </w:p>
    <w:p w:rsidR="00000000" w:rsidRDefault="00777BB7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18.01.21 г. № 9 (введен в действие по истечении двадцати одного календарного дн</w:t>
      </w:r>
      <w:r>
        <w:rPr>
          <w:rStyle w:val="s0"/>
        </w:rPr>
        <w:t xml:space="preserve">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7BB7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спорта РК от 22.12.22 г</w:t>
      </w:r>
      <w:r>
        <w:rPr>
          <w:rStyle w:val="s0"/>
        </w:rPr>
        <w:t>. № 383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февраля 2023 г.);</w:t>
      </w:r>
    </w:p>
    <w:p w:rsidR="00000000" w:rsidRDefault="00777BB7">
      <w:pPr>
        <w:pStyle w:val="pj"/>
      </w:pPr>
      <w:hyperlink r:id="rId12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туризма и спорта РК от</w:t>
      </w:r>
      <w:r>
        <w:rPr>
          <w:rStyle w:val="s0"/>
        </w:rPr>
        <w:t xml:space="preserve"> 26.12.23 г. № 342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февраля 2024 г.);</w:t>
      </w:r>
    </w:p>
    <w:p w:rsidR="00000000" w:rsidRDefault="00777BB7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</w:t>
      </w:r>
      <w:r>
        <w:rPr>
          <w:rStyle w:val="s0"/>
        </w:rPr>
        <w:t>а РК от 10.10.24 г. № 178 (</w:t>
      </w:r>
      <w:hyperlink r:id="rId15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октября 2024 г.).</w:t>
      </w:r>
    </w:p>
    <w:p w:rsidR="00000000" w:rsidRDefault="00777BB7">
      <w:pPr>
        <w:pStyle w:val="pj"/>
      </w:pPr>
      <w:r>
        <w:t> </w:t>
      </w:r>
    </w:p>
    <w:p w:rsidR="00000000" w:rsidRDefault="00777BB7">
      <w:pPr>
        <w:pStyle w:val="pj"/>
      </w:pPr>
      <w:r>
        <w:rPr>
          <w:rStyle w:val="s0"/>
        </w:rPr>
        <w:t>Предыдущие редакции:</w:t>
      </w:r>
    </w:p>
    <w:p w:rsidR="00000000" w:rsidRDefault="00777BB7">
      <w:pPr>
        <w:pStyle w:val="pj"/>
      </w:pPr>
      <w:r>
        <w:rPr>
          <w:rStyle w:val="s0"/>
        </w:rPr>
        <w:t> </w:t>
      </w:r>
    </w:p>
    <w:p w:rsidR="00000000" w:rsidRDefault="00777BB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18.01.21 г.</w:t>
      </w:r>
    </w:p>
    <w:p w:rsidR="00000000" w:rsidRDefault="00777BB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22.12.22 г. </w:t>
      </w:r>
      <w:r>
        <w:t> </w:t>
      </w:r>
    </w:p>
    <w:p w:rsidR="00000000" w:rsidRDefault="00777BB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26.12.23 г. </w:t>
      </w:r>
      <w:r>
        <w:t> </w:t>
      </w:r>
    </w:p>
    <w:p w:rsidR="00000000" w:rsidRDefault="00777BB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10.10.24 г.</w:t>
      </w:r>
    </w:p>
    <w:p w:rsidR="00000000" w:rsidRDefault="00777BB7">
      <w:pPr>
        <w:pStyle w:val="p"/>
      </w:pPr>
      <w:r>
        <w:t> </w:t>
      </w:r>
    </w:p>
    <w:p w:rsidR="00000000" w:rsidRDefault="00777BB7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BB7" w:rsidRDefault="00777BB7" w:rsidP="00777BB7">
      <w:r>
        <w:separator/>
      </w:r>
    </w:p>
  </w:endnote>
  <w:endnote w:type="continuationSeparator" w:id="0">
    <w:p w:rsidR="00777BB7" w:rsidRDefault="00777BB7" w:rsidP="00777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BB7" w:rsidRDefault="00777BB7" w:rsidP="00777BB7">
      <w:r>
        <w:separator/>
      </w:r>
    </w:p>
  </w:footnote>
  <w:footnote w:type="continuationSeparator" w:id="0">
    <w:p w:rsidR="00777BB7" w:rsidRDefault="00777BB7" w:rsidP="00777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 w:rsidP="00777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BB7" w:rsidRPr="00777BB7" w:rsidRDefault="00777BB7" w:rsidP="00777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«Выдача лицензии на занятие деятельностью букмекерской конторы» (приложение 3 к приказу Министр культуры и спорта Республики Казахстан от 8 июля 2020 года № 195) (с изменениями по состоянию на 26.10.2024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BB7" w:rsidRDefault="00777B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BB7"/>
    <w:rsid w:val="0077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77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B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B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77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B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7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7B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88615" TargetMode="External"/><Relationship Id="rId13" Type="http://schemas.openxmlformats.org/officeDocument/2006/relationships/hyperlink" Target="http://online.zakon.kz/Document/?doc_id=32939965" TargetMode="External"/><Relationship Id="rId18" Type="http://schemas.openxmlformats.org/officeDocument/2006/relationships/hyperlink" Target="http://online.zakon.kz/Document/?doc_id=3448110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939965" TargetMode="External"/><Relationship Id="rId17" Type="http://schemas.openxmlformats.org/officeDocument/2006/relationships/hyperlink" Target="http://online.zakon.kz/Document/?doc_id=3394691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3122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2156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0437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921561" TargetMode="External"/><Relationship Id="rId19" Type="http://schemas.openxmlformats.org/officeDocument/2006/relationships/hyperlink" Target="http://online.zakon.kz/Document/?doc_id=344811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9961" TargetMode="External"/><Relationship Id="rId14" Type="http://schemas.openxmlformats.org/officeDocument/2006/relationships/hyperlink" Target="http://online.zakon.kz/Document/?doc_id=3690437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2028</Characters>
  <Application>Microsoft Office Word</Application>
  <DocSecurity>0</DocSecurity>
  <Lines>16</Lines>
  <Paragraphs>4</Paragraphs>
  <ScaleCrop>false</ScaleCrop>
  <Company/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2024-10-24T14:47:00Z</dcterms:created>
  <dcterms:modified xsi:type="dcterms:W3CDTF">2024-10-24T14:47:00Z</dcterms:modified>
</cp:coreProperties>
</file>