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4F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6A74F3">
      <w:pPr>
        <w:jc w:val="both"/>
      </w:pPr>
      <w:r>
        <w:t> </w:t>
      </w:r>
    </w:p>
    <w:p w:rsidR="00000000" w:rsidRDefault="006A74F3">
      <w:pPr>
        <w:jc w:val="both"/>
      </w:pPr>
      <w:r>
        <w:rPr>
          <w:rStyle w:val="s3"/>
        </w:rPr>
        <w:t>Данная редакция действовала до 1 января 2019 года</w:t>
      </w:r>
    </w:p>
    <w:p w:rsidR="00000000" w:rsidRDefault="006A74F3">
      <w:pPr>
        <w:jc w:val="both"/>
      </w:pPr>
      <w:r>
        <w:t> </w:t>
      </w:r>
    </w:p>
    <w:bookmarkStart w:id="1" w:name="ContentStart"/>
    <w:bookmarkEnd w:id="1"/>
    <w:p w:rsidR="00000000" w:rsidRDefault="006A74F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A74F3">
      <w:pPr>
        <w:ind w:left="1800" w:hanging="1260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6A74F3">
      <w:pPr>
        <w:ind w:left="1800" w:hanging="1260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</w:t>
        </w:r>
        <w:r>
          <w:rPr>
            <w:rStyle w:val="a4"/>
            <w:i/>
            <w:iCs/>
          </w:rPr>
          <w:t xml:space="preserve"> Республики Казахстан об энергосбережении и повышении энергоэффективности</w:t>
        </w:r>
      </w:hyperlink>
    </w:p>
    <w:p w:rsidR="00000000" w:rsidRDefault="006A74F3">
      <w:pPr>
        <w:jc w:val="both"/>
      </w:pPr>
      <w:hyperlink w:anchor="sub30000" w:history="1">
        <w:r>
          <w:rPr>
            <w:rStyle w:val="a4"/>
            <w:i/>
            <w:iCs/>
          </w:rPr>
          <w:t>Глава 2. ГОСУДАРСТВЕННОЕ РЕГУЛИРОВАНИЕ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</w:t>
        </w:r>
        <w:r>
          <w:rPr>
            <w:rStyle w:val="a4"/>
            <w:i/>
            <w:iCs/>
          </w:rPr>
          <w:t>равления государственного регулирования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40000" w:history="1">
        <w:r>
          <w:rPr>
            <w:rStyle w:val="a4"/>
            <w:i/>
            <w:iCs/>
          </w:rPr>
          <w:t>Статья 4. Компетенция Правительства Республики Казахстан</w:t>
        </w:r>
      </w:hyperlink>
    </w:p>
    <w:p w:rsidR="00000000" w:rsidRDefault="006A74F3">
      <w:pPr>
        <w:ind w:left="1800" w:hanging="1260"/>
        <w:jc w:val="both"/>
      </w:pPr>
      <w:hyperlink w:anchor="sub50000" w:history="1">
        <w:r>
          <w:rPr>
            <w:rStyle w:val="a4"/>
            <w:i/>
            <w:iCs/>
          </w:rPr>
          <w:t xml:space="preserve">Статья 5. Компетенция уполномоченного </w:t>
        </w:r>
        <w:r>
          <w:rPr>
            <w:rStyle w:val="a4"/>
            <w:i/>
            <w:iCs/>
          </w:rPr>
          <w:t>органа</w:t>
        </w:r>
      </w:hyperlink>
    </w:p>
    <w:p w:rsidR="00000000" w:rsidRDefault="006A74F3">
      <w:pPr>
        <w:ind w:left="1800" w:hanging="1260"/>
        <w:jc w:val="both"/>
      </w:pPr>
      <w:hyperlink w:anchor="sub60000" w:history="1">
        <w:r>
          <w:rPr>
            <w:rStyle w:val="a4"/>
            <w:i/>
            <w:iCs/>
          </w:rPr>
          <w:t>Статья 6. Компетенция иных государственных органов в области энергосбережения и повышения энергоэффективности</w:t>
        </w:r>
      </w:hyperlink>
    </w:p>
    <w:p w:rsidR="00000000" w:rsidRDefault="006A74F3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 7. Государственный контроль в области энергосбережения и повышения эне</w:t>
        </w:r>
        <w:r>
          <w:rPr>
            <w:rStyle w:val="a4"/>
            <w:i/>
            <w:iCs/>
          </w:rPr>
          <w:t>ргоэффективности</w:t>
        </w:r>
      </w:hyperlink>
    </w:p>
    <w:p w:rsidR="00000000" w:rsidRDefault="006A74F3">
      <w:pPr>
        <w:jc w:val="both"/>
      </w:pPr>
      <w:hyperlink w:anchor="sub80000" w:history="1">
        <w:r>
          <w:rPr>
            <w:rStyle w:val="a4"/>
            <w:i/>
            <w:iCs/>
          </w:rPr>
          <w:t>Глава 3. ОБЩИЕ ТРЕБОВАНИЯ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80000" w:history="1">
        <w:r>
          <w:rPr>
            <w:rStyle w:val="a4"/>
            <w:i/>
            <w:iCs/>
          </w:rPr>
          <w:t>Статья 8. Использование энергосберегающего оборудования и материалов, ограничения по приемке</w:t>
        </w:r>
        <w:r>
          <w:rPr>
            <w:rStyle w:val="a4"/>
            <w:i/>
            <w:iCs/>
          </w:rPr>
          <w:t xml:space="preserve"> новых объектов и оплата за потребленную тепловую энергию</w:t>
        </w:r>
      </w:hyperlink>
    </w:p>
    <w:p w:rsidR="00000000" w:rsidRDefault="006A74F3">
      <w:pPr>
        <w:ind w:left="1800" w:hanging="1260"/>
        <w:jc w:val="both"/>
      </w:pPr>
      <w:hyperlink w:anchor="sub90000" w:history="1">
        <w:r>
          <w:rPr>
            <w:rStyle w:val="a4"/>
            <w:i/>
            <w:iCs/>
          </w:rPr>
          <w:t>Статья 9. Государственный энергетический реестр</w:t>
        </w:r>
      </w:hyperlink>
    </w:p>
    <w:p w:rsidR="00000000" w:rsidRDefault="006A74F3">
      <w:pPr>
        <w:ind w:left="1800" w:hanging="1260"/>
        <w:jc w:val="both"/>
      </w:pPr>
      <w:hyperlink w:anchor="sub100000" w:history="1">
        <w:r>
          <w:rPr>
            <w:rStyle w:val="a4"/>
            <w:i/>
            <w:iCs/>
          </w:rPr>
          <w:t>Статья 10.</w:t>
        </w:r>
      </w:hyperlink>
      <w:r>
        <w:rPr>
          <w:rStyle w:val="s3"/>
        </w:rPr>
        <w:t xml:space="preserve"> Исключена </w:t>
      </w:r>
    </w:p>
    <w:p w:rsidR="00000000" w:rsidRDefault="006A74F3">
      <w:pPr>
        <w:ind w:left="1800" w:hanging="1260"/>
        <w:jc w:val="both"/>
      </w:pPr>
      <w:hyperlink w:anchor="sub110000" w:history="1">
        <w:r>
          <w:rPr>
            <w:rStyle w:val="a4"/>
            <w:i/>
            <w:iCs/>
          </w:rPr>
          <w:t>Статья 11. Обеспечение энергоэффективности зданий, строений, сооружений</w:t>
        </w:r>
      </w:hyperlink>
    </w:p>
    <w:p w:rsidR="00000000" w:rsidRDefault="006A74F3">
      <w:pPr>
        <w:ind w:left="1800" w:hanging="1260"/>
        <w:jc w:val="both"/>
      </w:pPr>
      <w:hyperlink w:anchor="sub120000" w:history="1">
        <w:r>
          <w:rPr>
            <w:rStyle w:val="a4"/>
            <w:i/>
            <w:iCs/>
          </w:rPr>
          <w:t>Статья 12. Электрические энергопотребляющие устройства</w:t>
        </w:r>
      </w:hyperlink>
    </w:p>
    <w:p w:rsidR="00000000" w:rsidRDefault="006A74F3">
      <w:pPr>
        <w:ind w:left="1800" w:hanging="1260"/>
        <w:jc w:val="both"/>
      </w:pPr>
      <w:hyperlink w:anchor="sub130000" w:history="1">
        <w:r>
          <w:rPr>
            <w:rStyle w:val="a4"/>
            <w:i/>
            <w:iCs/>
          </w:rPr>
          <w:t>Статья 13. Ограничения по продаже и использованию продукции</w:t>
        </w:r>
      </w:hyperlink>
    </w:p>
    <w:p w:rsidR="00000000" w:rsidRDefault="006A74F3">
      <w:pPr>
        <w:jc w:val="both"/>
      </w:pPr>
      <w:hyperlink w:anchor="sub140000" w:history="1">
        <w:r>
          <w:rPr>
            <w:rStyle w:val="a4"/>
            <w:i/>
            <w:iCs/>
          </w:rPr>
          <w:t>Глава 4. МЕРОПРИЯТИЯ, НАПРАВЛЕННЫЕ НА ОБЕСПЕЧЕНИЕ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140000" w:history="1">
        <w:r>
          <w:rPr>
            <w:rStyle w:val="a4"/>
            <w:i/>
            <w:iCs/>
          </w:rPr>
          <w:t>Статья 14. Уведомление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150000" w:history="1">
        <w:r>
          <w:rPr>
            <w:rStyle w:val="a4"/>
            <w:i/>
            <w:iCs/>
          </w:rPr>
          <w:t>Статья 15. Комплексная вневедомственная экспертиза проектов строительства в части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160000" w:history="1">
        <w:r>
          <w:rPr>
            <w:rStyle w:val="a4"/>
            <w:i/>
            <w:iCs/>
          </w:rPr>
          <w:t>Статья 16. Энергоаудит</w:t>
        </w:r>
      </w:hyperlink>
    </w:p>
    <w:p w:rsidR="00000000" w:rsidRDefault="006A74F3">
      <w:pPr>
        <w:jc w:val="both"/>
      </w:pPr>
      <w:hyperlink w:anchor="sub170000" w:history="1">
        <w:r>
          <w:rPr>
            <w:rStyle w:val="a4"/>
            <w:i/>
            <w:iCs/>
          </w:rPr>
          <w:t>Глава 5. ГОСУДАРСТВЕНН</w:t>
        </w:r>
        <w:r>
          <w:rPr>
            <w:rStyle w:val="a4"/>
            <w:i/>
            <w:iCs/>
          </w:rPr>
          <w:t>АЯ ПОДДЕРЖКА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170000" w:history="1">
        <w:r>
          <w:rPr>
            <w:rStyle w:val="a4"/>
            <w:i/>
            <w:iCs/>
          </w:rPr>
          <w:t>Статья 17. Направления государственной поддержки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180000" w:history="1">
        <w:r>
          <w:rPr>
            <w:rStyle w:val="a4"/>
            <w:i/>
            <w:iCs/>
          </w:rPr>
          <w:t>Статья 18. С</w:t>
        </w:r>
        <w:r>
          <w:rPr>
            <w:rStyle w:val="a4"/>
            <w:i/>
            <w:iCs/>
          </w:rPr>
          <w:t>оглашение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18010000" w:history="1">
        <w:r>
          <w:rPr>
            <w:rStyle w:val="a4"/>
            <w:i/>
            <w:iCs/>
          </w:rPr>
          <w:t>Статья 18-1. Энергосервисный договор</w:t>
        </w:r>
      </w:hyperlink>
    </w:p>
    <w:p w:rsidR="00000000" w:rsidRDefault="006A74F3">
      <w:pPr>
        <w:ind w:left="1800" w:hanging="1260"/>
        <w:jc w:val="both"/>
      </w:pPr>
      <w:hyperlink w:anchor="sub190000" w:history="1">
        <w:r>
          <w:rPr>
            <w:rStyle w:val="a4"/>
            <w:i/>
            <w:iCs/>
          </w:rPr>
          <w:t>Статья 19. Информационное обеспечение деятельности по энергосбережению и повышению энергоэффективности</w:t>
        </w:r>
      </w:hyperlink>
    </w:p>
    <w:p w:rsidR="00000000" w:rsidRDefault="006A74F3">
      <w:pPr>
        <w:jc w:val="both"/>
      </w:pPr>
      <w:hyperlink w:anchor="sub200000" w:history="1">
        <w:r>
          <w:rPr>
            <w:rStyle w:val="a4"/>
            <w:i/>
            <w:iCs/>
          </w:rPr>
          <w:t>Глава 6. ПРАВА И ОБЯЗАННОСТИ СУБЪЕКТОВ В ОБЛАСТИ ЭНЕРГОСБЕРЕЖЕНИЯ И ПОВЫШЕНИЯ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200000" w:history="1">
        <w:r>
          <w:rPr>
            <w:rStyle w:val="a4"/>
            <w:i/>
            <w:iCs/>
          </w:rPr>
          <w:t>Статья 20. Права и обязанности оператора Государственного энергетического реестра</w:t>
        </w:r>
      </w:hyperlink>
    </w:p>
    <w:p w:rsidR="00000000" w:rsidRDefault="006A74F3">
      <w:pPr>
        <w:ind w:left="1800" w:hanging="1260"/>
        <w:jc w:val="both"/>
      </w:pPr>
      <w:hyperlink w:anchor="sub210000" w:history="1">
        <w:r>
          <w:rPr>
            <w:rStyle w:val="a4"/>
            <w:i/>
            <w:iCs/>
          </w:rPr>
          <w:t>Статья 21. Права и обязанности субъектов в области энергосбережения и повышения энергоэффективности</w:t>
        </w:r>
      </w:hyperlink>
    </w:p>
    <w:p w:rsidR="00000000" w:rsidRDefault="006A74F3">
      <w:pPr>
        <w:jc w:val="both"/>
      </w:pPr>
      <w:hyperlink w:anchor="sub22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6A74F3">
      <w:pPr>
        <w:ind w:left="1800" w:hanging="1260"/>
        <w:jc w:val="both"/>
      </w:pPr>
      <w:hyperlink w:anchor="sub220000" w:history="1">
        <w:r>
          <w:rPr>
            <w:rStyle w:val="a4"/>
            <w:i/>
            <w:iCs/>
          </w:rPr>
          <w:t>Статья 22. Ответственность за нарушение законодательства Республики Казахстан об энергосбережении и повышении энергоэффективности</w:t>
        </w:r>
      </w:hyperlink>
    </w:p>
    <w:p w:rsidR="00000000" w:rsidRDefault="006A74F3">
      <w:pPr>
        <w:ind w:left="1800" w:hanging="1260"/>
        <w:jc w:val="both"/>
      </w:pPr>
      <w:hyperlink w:anchor="sub230000" w:history="1">
        <w:r>
          <w:rPr>
            <w:rStyle w:val="a4"/>
            <w:i/>
            <w:iCs/>
          </w:rPr>
          <w:t>Статья 23. Обжалование дейст</w:t>
        </w:r>
        <w:r>
          <w:rPr>
            <w:rStyle w:val="a4"/>
            <w:i/>
            <w:iCs/>
          </w:rPr>
          <w:t>вий (бездействия) должностного лица уполномоченного органа</w:t>
        </w:r>
      </w:hyperlink>
    </w:p>
    <w:p w:rsidR="00000000" w:rsidRDefault="006A74F3">
      <w:pPr>
        <w:ind w:left="1800" w:hanging="1260"/>
        <w:jc w:val="both"/>
      </w:pPr>
      <w:hyperlink w:anchor="sub240000" w:history="1">
        <w:r>
          <w:rPr>
            <w:rStyle w:val="a4"/>
            <w:i/>
            <w:iCs/>
          </w:rPr>
          <w:t>Статья 24. Порядок введения в действие настоящего Закона</w:t>
        </w:r>
      </w:hyperlink>
    </w:p>
    <w:p w:rsidR="00000000" w:rsidRDefault="006A74F3">
      <w:pPr>
        <w:ind w:firstLine="400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jc w:val="both"/>
      </w:pPr>
      <w:r>
        <w:rPr>
          <w:rStyle w:val="s3"/>
        </w:rPr>
        <w:t>По всему тексту слова «таможенного союза», «Таможенного союза» заменены словами «Евразийского экономичес</w:t>
      </w:r>
      <w:r>
        <w:rPr>
          <w:rStyle w:val="s3"/>
        </w:rPr>
        <w:t xml:space="preserve">кого союза» в соответствии с </w:t>
      </w:r>
      <w:hyperlink r:id="rId8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9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энергоэффективности.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</w:t>
      </w:r>
      <w:r>
        <w:rPr>
          <w:rStyle w:val="s1"/>
        </w:rPr>
        <w:t>я</w:t>
      </w:r>
    </w:p>
    <w:p w:rsidR="00000000" w:rsidRDefault="006A74F3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A74F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A74F3">
      <w:pPr>
        <w:ind w:firstLine="400"/>
        <w:jc w:val="both"/>
      </w:pPr>
      <w:r>
        <w:t xml:space="preserve">1) исключен в соответствии с </w:t>
      </w:r>
      <w:hyperlink r:id="rId10" w:anchor="sub_id=4000" w:history="1">
        <w:r>
          <w:rPr>
            <w:rStyle w:val="a4"/>
          </w:rPr>
          <w:t>Законом</w:t>
        </w:r>
      </w:hyperlink>
      <w:r>
        <w:t xml:space="preserve"> РК от 29.03.</w:t>
      </w:r>
      <w:r>
        <w:t xml:space="preserve">16 г. № 479-V </w:t>
      </w:r>
      <w:r>
        <w:rPr>
          <w:rStyle w:val="s3"/>
        </w:rPr>
        <w:t>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</w:t>
      </w:r>
      <w:r>
        <w:rPr>
          <w:rStyle w:val="s0"/>
        </w:rPr>
        <w:t xml:space="preserve">7-V </w:t>
      </w:r>
      <w:r>
        <w:rPr>
          <w:rStyle w:val="s3"/>
        </w:rPr>
        <w:t>(</w:t>
      </w:r>
      <w:hyperlink r:id="rId13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</w:t>
      </w:r>
      <w:r>
        <w:rPr>
          <w:rStyle w:val="s0"/>
        </w:rPr>
        <w:t>е национальные управляющие холдинги, национальные холдинги, национальные компании, участником или акционером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</w:t>
      </w:r>
      <w:r>
        <w:rPr>
          <w:rStyle w:val="s0"/>
        </w:rPr>
        <w:t>ными актами Республики Казахстан;</w:t>
      </w:r>
    </w:p>
    <w:p w:rsidR="00000000" w:rsidRDefault="006A74F3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r>
        <w:rPr>
          <w:rStyle w:val="s3"/>
        </w:rPr>
        <w:t xml:space="preserve">Подпункт 5 изложен в редакции </w:t>
      </w:r>
      <w:hyperlink r:id="rId16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5) субъекты Государственного энергетического реестра - индивидуальные предприниматели и юридич</w:t>
      </w:r>
      <w:r>
        <w:t>еские лица, потребляющие энергетические ресурсы в объеме, эквивалентном тысяче пятистам и более тонн условного топлива в год, а также государственные учреждения, субъекты квазигосударственного сектора и естественных монополий, потребляющие энергетические р</w:t>
      </w:r>
      <w:r>
        <w:t>есурсы в объеме, эквивалентном ста и более тонн условного топлива в год;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изложен в редакции</w:t>
      </w:r>
      <w:r>
        <w:rPr>
          <w:rStyle w:val="s3"/>
        </w:rPr>
        <w:t xml:space="preserve"> </w:t>
      </w:r>
      <w:hyperlink r:id="rId21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5-1) учебный центр - юридическое лицо, </w:t>
      </w:r>
      <w:r>
        <w:t>осуществляющее деятельность в области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</w:t>
      </w:r>
      <w:r>
        <w:rPr>
          <w:rStyle w:val="s0"/>
        </w:rPr>
        <w:t>ик здания, строения и сооружения, приводящее к снижению в них потерь тепловой энергии;</w:t>
      </w:r>
    </w:p>
    <w:p w:rsidR="00000000" w:rsidRDefault="006A74F3">
      <w:pPr>
        <w:ind w:firstLine="400"/>
        <w:jc w:val="both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</w:t>
      </w:r>
      <w:r>
        <w:rPr>
          <w:rStyle w:val="s0"/>
        </w:rPr>
        <w:t xml:space="preserve"> на стадии эксплуатации;</w:t>
      </w:r>
    </w:p>
    <w:p w:rsidR="00000000" w:rsidRDefault="006A74F3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6A74F3">
      <w:pPr>
        <w:ind w:firstLine="400"/>
        <w:jc w:val="both"/>
      </w:pPr>
      <w:r>
        <w:rPr>
          <w:rStyle w:val="s0"/>
        </w:rPr>
        <w:t>9) энергетический аудит (эне</w:t>
      </w:r>
      <w:r>
        <w:rPr>
          <w:rStyle w:val="s0"/>
        </w:rPr>
        <w:t>ргоаудит) - сбор, обработка и анализ данных об использовании энергетических ресурсов в целях оценки возможности и потенциала энергосбережения и подготовки заключения;</w:t>
      </w:r>
    </w:p>
    <w:p w:rsidR="00000000" w:rsidRDefault="006A74F3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</w:t>
      </w:r>
      <w:r>
        <w:rPr>
          <w:rStyle w:val="s0"/>
        </w:rPr>
        <w:t>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6A74F3">
      <w:pPr>
        <w:ind w:firstLine="400"/>
        <w:jc w:val="both"/>
      </w:pPr>
      <w:r>
        <w:rPr>
          <w:rStyle w:val="s0"/>
        </w:rPr>
        <w:t>11) эф</w:t>
      </w:r>
      <w:r>
        <w:rPr>
          <w:rStyle w:val="s0"/>
        </w:rPr>
        <w:t>фективное использование энергетических ресурсов - достижение технически возможного и экономически оправданного уровня использования энергетических ресурсов;</w:t>
      </w:r>
    </w:p>
    <w:p w:rsidR="00000000" w:rsidRDefault="006A74F3">
      <w:pPr>
        <w:jc w:val="both"/>
      </w:pPr>
      <w:r>
        <w:rPr>
          <w:rStyle w:val="s3"/>
        </w:rPr>
        <w:t xml:space="preserve">Подпункт 12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4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12) энергетическая эффективность - потребление энергетических ресурсов на единицу продукции;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подпунктами 12-1, 12-2 и 12-3 в соответствии с </w:t>
      </w:r>
      <w:hyperlink r:id="rId2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279-V.</w:t>
      </w:r>
    </w:p>
    <w:p w:rsidR="00000000" w:rsidRDefault="006A74F3">
      <w:pPr>
        <w:jc w:val="both"/>
      </w:pPr>
      <w:r>
        <w:rPr>
          <w:rStyle w:val="s3"/>
        </w:rPr>
        <w:t xml:space="preserve">Подпункт 12-1 изложен в редакции </w:t>
      </w:r>
      <w:hyperlink r:id="rId26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7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26"/>
        <w:jc w:val="both"/>
      </w:pPr>
      <w:r>
        <w:t>12-1) энергоаудиторская организация - ю</w:t>
      </w:r>
      <w:r>
        <w:t>ридическое лицо, осуществляющее энергоаудит;</w:t>
      </w:r>
    </w:p>
    <w:p w:rsidR="00000000" w:rsidRDefault="006A74F3">
      <w:pPr>
        <w:jc w:val="both"/>
      </w:pPr>
      <w:r>
        <w:rPr>
          <w:rStyle w:val="s3"/>
        </w:rPr>
        <w:t xml:space="preserve">Подпункт 12-2 изложен в редакции </w:t>
      </w:r>
      <w:hyperlink r:id="rId2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26"/>
        <w:jc w:val="both"/>
      </w:pPr>
      <w:r>
        <w:t xml:space="preserve">12-2) энергоаудитор - физическое лицо, имеющее </w:t>
      </w:r>
      <w:hyperlink r:id="rId30" w:history="1">
        <w:r>
          <w:rPr>
            <w:rStyle w:val="a4"/>
          </w:rPr>
          <w:t>аттестат</w:t>
        </w:r>
      </w:hyperlink>
      <w:r>
        <w:t xml:space="preserve"> энергоаудитора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t xml:space="preserve">12-3) энергосервисная </w:t>
      </w:r>
      <w:r>
        <w:t>компания - юридическое лицо, выполняющее за счет собственных и (или) привлеченных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6A74F3">
      <w:pPr>
        <w:ind w:firstLine="400"/>
        <w:jc w:val="both"/>
      </w:pPr>
      <w:r>
        <w:rPr>
          <w:rStyle w:val="s0"/>
        </w:rPr>
        <w:t>13) к</w:t>
      </w:r>
      <w:r>
        <w:rPr>
          <w:rStyle w:val="s0"/>
        </w:rPr>
        <w:t>ласс энергоэффективности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6A74F3">
      <w:pPr>
        <w:ind w:firstLine="400"/>
        <w:jc w:val="both"/>
      </w:pPr>
      <w:r>
        <w:rPr>
          <w:rStyle w:val="s0"/>
        </w:rPr>
        <w:t>14) энергосбережение - реализаци</w:t>
      </w:r>
      <w:r>
        <w:rPr>
          <w:rStyle w:val="s0"/>
        </w:rPr>
        <w:t>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6A74F3">
      <w:pPr>
        <w:ind w:firstLine="400"/>
        <w:jc w:val="both"/>
      </w:pPr>
      <w:r>
        <w:t xml:space="preserve">15) исключен в </w:t>
      </w:r>
      <w:r>
        <w:rPr>
          <w:rStyle w:val="s0"/>
        </w:rPr>
        <w:t xml:space="preserve">соответствии с </w:t>
      </w:r>
      <w:hyperlink r:id="rId31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14.01.15 г. № 279-V </w:t>
      </w:r>
      <w:r>
        <w:rPr>
          <w:rStyle w:val="s3"/>
        </w:rPr>
        <w:t>(</w:t>
      </w:r>
      <w:hyperlink r:id="rId34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3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</w:t>
      </w:r>
      <w:r>
        <w:rPr>
          <w:rStyle w:val="s0"/>
        </w:rPr>
        <w:t xml:space="preserve">11.15 г. № 407-V </w:t>
      </w:r>
      <w:r>
        <w:rPr>
          <w:rStyle w:val="s3"/>
        </w:rPr>
        <w:t>(</w:t>
      </w:r>
      <w:hyperlink r:id="rId36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6A74F3">
      <w:pPr>
        <w:jc w:val="both"/>
      </w:pPr>
      <w:r>
        <w:rPr>
          <w:rStyle w:val="s3"/>
        </w:rPr>
        <w:t>Статья дополнена подпунктом 17-1 в соответс</w:t>
      </w:r>
      <w:r>
        <w:rPr>
          <w:rStyle w:val="s3"/>
        </w:rPr>
        <w:t xml:space="preserve">твии с </w:t>
      </w:r>
      <w:hyperlink r:id="rId3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A74F3">
      <w:pPr>
        <w:ind w:firstLine="400"/>
        <w:jc w:val="both"/>
      </w:pPr>
      <w:r>
        <w:t>17-1)</w:t>
      </w:r>
      <w:r>
        <w:rPr>
          <w:b/>
          <w:bCs/>
        </w:rPr>
        <w:t xml:space="preserve"> </w:t>
      </w:r>
      <w:r>
        <w:t xml:space="preserve">карта энергоэффективности - единый республиканский перечень проектов в области энергосбережения и повышения энергоэффективности </w:t>
      </w:r>
      <w:r>
        <w:t>с указанием источников финансирования, графиками и планами мероприятий по их реализации;</w:t>
      </w:r>
    </w:p>
    <w:p w:rsidR="00000000" w:rsidRDefault="006A74F3">
      <w:pPr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формирования и ведения карты энергоэффективности, отбора и включения проектов в карту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40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6A74F3">
      <w:pPr>
        <w:ind w:firstLine="400"/>
        <w:jc w:val="both"/>
      </w:pPr>
      <w:r>
        <w:rPr>
          <w:rStyle w:val="s0"/>
        </w:rPr>
        <w:t>20) энергосберегающий материал - мат</w:t>
      </w:r>
      <w:r>
        <w:rPr>
          <w:rStyle w:val="s0"/>
        </w:rPr>
        <w:t>ериал, позволяющий повысить эффективность использования энергетических ресурсов.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энергосбережении и повышении </w:t>
      </w:r>
      <w:r>
        <w:rPr>
          <w:rStyle w:val="s0"/>
        </w:rPr>
        <w:t xml:space="preserve">энергоэффективности основывается на </w:t>
      </w:r>
      <w:hyperlink r:id="rId4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2" w:history="1">
        <w:r>
          <w:rPr>
            <w:rStyle w:val="a4"/>
          </w:rPr>
          <w:t>иных нормативных правовых</w:t>
        </w:r>
        <w:r>
          <w:rPr>
            <w:rStyle w:val="a4"/>
          </w:rPr>
          <w:t xml:space="preserve">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center"/>
      </w:pPr>
      <w:bookmarkStart w:id="5" w:name="SUB30000"/>
      <w:bookmarkEnd w:id="5"/>
      <w:r>
        <w:rPr>
          <w:rStyle w:val="s1"/>
        </w:rPr>
        <w:t xml:space="preserve">Глава 2. Государственное </w:t>
      </w:r>
      <w:r>
        <w:rPr>
          <w:rStyle w:val="s1"/>
        </w:rPr>
        <w:t>регулирование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</w:t>
      </w:r>
      <w:r>
        <w:rPr>
          <w:rStyle w:val="s0"/>
        </w:rPr>
        <w:t>асти энергосбережения и повышения энергоэффективности являются:</w:t>
      </w:r>
    </w:p>
    <w:p w:rsidR="00000000" w:rsidRDefault="006A74F3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2) осуществление сбалансированной тарифной политики и ценообразования в области производ</w:t>
      </w:r>
      <w:r>
        <w:rPr>
          <w:rStyle w:val="s0"/>
        </w:rPr>
        <w:t>ства и потребления энергетических ресурсов;</w:t>
      </w:r>
    </w:p>
    <w:p w:rsidR="00000000" w:rsidRDefault="006A74F3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6A74F3">
      <w:pPr>
        <w:ind w:firstLine="400"/>
        <w:jc w:val="both"/>
      </w:pPr>
      <w:r>
        <w:rPr>
          <w:rStyle w:val="s0"/>
        </w:rPr>
        <w:t>4) осуществление государственного контроля за эффективным использованием энергетических ресурсов;</w:t>
      </w:r>
    </w:p>
    <w:p w:rsidR="00000000" w:rsidRDefault="006A74F3">
      <w:pPr>
        <w:ind w:firstLine="400"/>
        <w:jc w:val="both"/>
      </w:pPr>
      <w:r>
        <w:rPr>
          <w:rStyle w:val="s0"/>
        </w:rPr>
        <w:t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</w:t>
      </w:r>
      <w:r>
        <w:rPr>
          <w:rStyle w:val="s0"/>
        </w:rPr>
        <w:t>го уровня в этой области;</w:t>
      </w:r>
    </w:p>
    <w:p w:rsidR="00000000" w:rsidRDefault="006A74F3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6A74F3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1) разрабатывает </w:t>
      </w:r>
      <w:r>
        <w:rPr>
          <w:rStyle w:val="s0"/>
        </w:rPr>
        <w:t>основные направления государственной политики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</w:t>
      </w:r>
      <w:r>
        <w:rPr>
          <w:rStyle w:val="s0"/>
        </w:rPr>
        <w:t>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43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5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6" w:anchor="sub_id=4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47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4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</w:t>
      </w:r>
      <w:r>
        <w:rPr>
          <w:rStyle w:val="s0"/>
        </w:rPr>
        <w:t>идента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Статья 5. Компетенция уполномоченного органа </w:t>
      </w:r>
    </w:p>
    <w:p w:rsidR="00000000" w:rsidRDefault="006A74F3">
      <w:pPr>
        <w:ind w:firstLine="400"/>
        <w:jc w:val="both"/>
      </w:pPr>
      <w:hyperlink r:id="rId5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A74F3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</w:t>
      </w:r>
      <w:r>
        <w:rPr>
          <w:rStyle w:val="s0"/>
        </w:rPr>
        <w:t>ости;</w:t>
      </w:r>
    </w:p>
    <w:p w:rsidR="00000000" w:rsidRDefault="006A74F3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6A74F3">
      <w:pPr>
        <w:jc w:val="both"/>
      </w:pPr>
      <w:r>
        <w:rPr>
          <w:rStyle w:val="s3"/>
        </w:rPr>
        <w:t xml:space="preserve">Подпункт 4 изложен в редакции </w:t>
      </w:r>
      <w:hyperlink r:id="rId5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14.01.15 г. № 279-V (</w:t>
      </w:r>
      <w:hyperlink r:id="rId5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54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4) определяет порядок </w:t>
      </w:r>
      <w:hyperlink r:id="rId55" w:history="1">
        <w:r>
          <w:rPr>
            <w:rStyle w:val="a4"/>
          </w:rPr>
          <w:t>формирования</w:t>
        </w:r>
      </w:hyperlink>
      <w:r>
        <w:t xml:space="preserve"> и ведения Государственного энергетического реестра;</w:t>
      </w:r>
    </w:p>
    <w:p w:rsidR="00000000" w:rsidRDefault="006A74F3">
      <w:pPr>
        <w:jc w:val="both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56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" w:anchor="sub_id=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 xml:space="preserve">5) осуществляет государственный </w:t>
      </w:r>
      <w:r>
        <w:rPr>
          <w:rStyle w:val="s0"/>
        </w:rPr>
        <w:t>контроль в области энергосбережения и повышения энергоэффективности;</w:t>
      </w:r>
    </w:p>
    <w:p w:rsidR="00000000" w:rsidRDefault="006A74F3">
      <w:pPr>
        <w:jc w:val="both"/>
      </w:pPr>
      <w:r>
        <w:rPr>
          <w:rStyle w:val="s3"/>
        </w:rPr>
        <w:t xml:space="preserve">Подпункт 6 изложен в редакции </w:t>
      </w:r>
      <w:hyperlink r:id="rId58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6) разрабатывает и утверждает нормативные правовые акты в области энергосбережения и повышения энергоэффективности;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60" w:anchor="sub_id=12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239-V.</w:t>
      </w:r>
    </w:p>
    <w:p w:rsidR="00000000" w:rsidRDefault="006A74F3">
      <w:pPr>
        <w:jc w:val="both"/>
      </w:pPr>
      <w:r>
        <w:rPr>
          <w:rStyle w:val="s3"/>
        </w:rPr>
        <w:t xml:space="preserve">Подпункт 6-1 изложен в редакции </w:t>
      </w:r>
      <w:hyperlink r:id="rId61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6-1) </w:t>
      </w:r>
      <w:r>
        <w:t xml:space="preserve">утверждает </w:t>
      </w:r>
      <w:hyperlink r:id="rId63" w:history="1">
        <w:r>
          <w:rPr>
            <w:rStyle w:val="a4"/>
          </w:rPr>
          <w:t>перечень</w:t>
        </w:r>
      </w:hyperlink>
      <w:r>
        <w:t xml:space="preserve"> </w:t>
      </w:r>
      <w:r>
        <w:t>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A74F3">
      <w:pPr>
        <w:jc w:val="both"/>
      </w:pPr>
      <w:r>
        <w:rPr>
          <w:rStyle w:val="s3"/>
        </w:rPr>
        <w:t xml:space="preserve">В подпункт 6-2 внесены изменения в соответствии с </w:t>
      </w:r>
      <w:hyperlink r:id="rId64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5" w:anchor="sub_id=50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6-2) утверждает нормативы энергопотребления, </w:t>
      </w:r>
      <w:hyperlink r:id="rId66" w:history="1">
        <w:r>
          <w:rPr>
            <w:rStyle w:val="a4"/>
          </w:rPr>
          <w:t>нормативные значения коэффициента мощности</w:t>
        </w:r>
      </w:hyperlink>
      <w:r>
        <w:rPr>
          <w:rStyle w:val="s0"/>
        </w:rPr>
        <w:t xml:space="preserve"> в электрических сетях субъектов Государственного энергетического реестра;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6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68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r>
        <w:rPr>
          <w:rStyle w:val="s3"/>
        </w:rPr>
        <w:t xml:space="preserve">Подпункт 6-4 изложен в редакции </w:t>
      </w:r>
      <w:hyperlink r:id="rId69" w:anchor="sub_id=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17.11.15 г. № 407-V (</w:t>
      </w:r>
      <w:hyperlink r:id="rId70" w:anchor="sub_id=5006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6-4) определяет </w:t>
      </w:r>
      <w:hyperlink r:id="rId71" w:history="1">
        <w:r>
          <w:rPr>
            <w:rStyle w:val="a4"/>
          </w:rPr>
          <w:t>национальный институт развития в области эне</w:t>
        </w:r>
        <w:r>
          <w:rPr>
            <w:rStyle w:val="a4"/>
          </w:rPr>
          <w:t>ргосбережения и повышения энергоэффективности</w:t>
        </w:r>
      </w:hyperlink>
      <w:r>
        <w:t>;</w:t>
      </w:r>
    </w:p>
    <w:p w:rsidR="00000000" w:rsidRDefault="006A74F3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6-6) устанавливает </w:t>
      </w:r>
      <w:hyperlink r:id="rId7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73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6A74F3">
      <w:pPr>
        <w:jc w:val="both"/>
      </w:pPr>
      <w:r>
        <w:rPr>
          <w:rStyle w:val="s3"/>
        </w:rPr>
        <w:t xml:space="preserve">Подпункт 6-8 изложен в редакции </w:t>
      </w:r>
      <w:hyperlink r:id="rId7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5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6-8) устанавливает </w:t>
      </w:r>
      <w:hyperlink r:id="rId76" w:anchor="sub_id=100" w:history="1">
        <w:r>
          <w:rPr>
            <w:rStyle w:val="a4"/>
          </w:rPr>
          <w:t>требования</w:t>
        </w:r>
      </w:hyperlink>
      <w:r>
        <w:t xml:space="preserve"> по энергоэффективности технологических процес</w:t>
      </w:r>
      <w:r>
        <w:t>сов, оборудования, в том числе электрооборудования;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6-9) утверждает </w:t>
      </w:r>
      <w:hyperlink r:id="rId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6A74F3">
      <w:pPr>
        <w:jc w:val="both"/>
      </w:pPr>
      <w:r>
        <w:rPr>
          <w:rStyle w:val="s3"/>
        </w:rPr>
        <w:t>Подпункт 6-10 из</w:t>
      </w:r>
      <w:r>
        <w:rPr>
          <w:rStyle w:val="s3"/>
        </w:rPr>
        <w:t xml:space="preserve">ложен в редакции </w:t>
      </w:r>
      <w:hyperlink r:id="rId7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9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26"/>
        <w:jc w:val="both"/>
      </w:pPr>
      <w:r>
        <w:t xml:space="preserve">6-10) утверждает </w:t>
      </w:r>
      <w:hyperlink r:id="rId80" w:anchor="sub_id=100" w:history="1">
        <w:r>
          <w:rPr>
            <w:rStyle w:val="a4"/>
          </w:rPr>
          <w:t>порядок</w:t>
        </w:r>
      </w:hyperlink>
      <w:r>
        <w:t xml:space="preserve"> проведения энергоаудита;</w:t>
      </w:r>
    </w:p>
    <w:p w:rsidR="00000000" w:rsidRDefault="006A74F3">
      <w:pPr>
        <w:jc w:val="both"/>
      </w:pPr>
      <w:r>
        <w:rPr>
          <w:rStyle w:val="s3"/>
        </w:rPr>
        <w:t xml:space="preserve">Подпункт 6-11 изложен в редакции </w:t>
      </w:r>
      <w:hyperlink r:id="rId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6-11) утверждает </w:t>
      </w:r>
      <w:hyperlink r:id="rId83" w:anchor="sub_id=100" w:history="1">
        <w:r>
          <w:rPr>
            <w:rStyle w:val="a4"/>
          </w:rPr>
          <w:t>требования</w:t>
        </w:r>
      </w:hyperlink>
      <w:r>
        <w:t xml:space="preserve"> по энергосбережению и повышению энергоэффективности,</w:t>
      </w:r>
      <w:r>
        <w:t xml:space="preserve"> предъявляемые к проектным (проектно-сметным) документациям зданий, строений, сооружений;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6-12) утверждает </w:t>
      </w:r>
      <w:hyperlink r:id="rId84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энергосбережени</w:t>
      </w:r>
      <w:r>
        <w:rPr>
          <w:rStyle w:val="s0"/>
        </w:rPr>
        <w:t>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6A74F3">
      <w:pPr>
        <w:jc w:val="both"/>
      </w:pPr>
      <w:r>
        <w:rPr>
          <w:rStyle w:val="s3"/>
        </w:rPr>
        <w:t xml:space="preserve">Подпункт 6-13 изложен в редакции </w:t>
      </w:r>
      <w:hyperlink r:id="rId8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1.15 г. № 279-V (</w:t>
      </w:r>
      <w:hyperlink r:id="rId86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6-13) определяет </w:t>
      </w:r>
      <w:hyperlink r:id="rId87" w:history="1">
        <w:r>
          <w:rPr>
            <w:rStyle w:val="a4"/>
          </w:rPr>
          <w:t>порядок</w:t>
        </w:r>
      </w:hyperlink>
      <w:r>
        <w:t xml:space="preserve"> деятельности учебных центров;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6-14) утверждает </w:t>
      </w:r>
      <w:hyperlink r:id="rId88" w:anchor="sub_id=100" w:history="1">
        <w:r>
          <w:rPr>
            <w:rStyle w:val="a4"/>
          </w:rPr>
          <w:t>форму и сроки</w:t>
        </w:r>
      </w:hyperlink>
      <w:r>
        <w:rPr>
          <w:rStyle w:val="s0"/>
        </w:rPr>
        <w:t xml:space="preserve"> представления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разрабатывает и утверждает </w:t>
      </w:r>
      <w:hyperlink r:id="rId89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8) исключен в соотв</w:t>
      </w:r>
      <w:r>
        <w:rPr>
          <w:rStyle w:val="s0"/>
        </w:rPr>
        <w:t xml:space="preserve">етствии с </w:t>
      </w:r>
      <w:hyperlink r:id="rId90" w:anchor="sub_id=9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1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bookmarkStart w:id="8" w:name="SUB50009"/>
      <w:bookmarkEnd w:id="8"/>
      <w:r>
        <w:rPr>
          <w:rStyle w:val="s3"/>
        </w:rPr>
        <w:t xml:space="preserve">Подпункт 9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A74F3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</w:t>
      </w:r>
      <w:r>
        <w:rPr>
          <w:rStyle w:val="s0"/>
        </w:rPr>
        <w:t>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6A74F3">
      <w:pPr>
        <w:jc w:val="both"/>
      </w:pPr>
      <w:r>
        <w:rPr>
          <w:rStyle w:val="s3"/>
        </w:rPr>
        <w:t xml:space="preserve">Подпункт 10 изложен в редакции </w:t>
      </w:r>
      <w:hyperlink r:id="rId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93" w:anchor="sub_id=5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10) координирует формирование, ведение и реализацию карты энергоэффективн</w:t>
      </w:r>
      <w:r>
        <w:t>ости, проведение научно-исследовательских, опытно-конструкторских и технологических работ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94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96" w:anchor="sub_id=405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7" w:anchor="sub_id=5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9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A74F3">
      <w:pPr>
        <w:ind w:firstLine="400"/>
        <w:jc w:val="both"/>
      </w:pPr>
      <w:r>
        <w:t>12-1) проводит аттестацию кандидатов в энергоаудиторы;</w:t>
      </w:r>
    </w:p>
    <w:p w:rsidR="00000000" w:rsidRDefault="006A74F3">
      <w:pPr>
        <w:jc w:val="both"/>
      </w:pPr>
      <w:r>
        <w:rPr>
          <w:rStyle w:val="s3"/>
        </w:rPr>
        <w:t xml:space="preserve">Подпункт 13 изложен в редакции </w:t>
      </w:r>
      <w:hyperlink r:id="rId99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0" w:anchor="sub_id=5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13) </w:t>
      </w:r>
      <w:r>
        <w:t>ведет реестр юридических лиц, осуществляющих деятельность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A74F3">
      <w:pPr>
        <w:jc w:val="both"/>
      </w:pPr>
      <w:r>
        <w:rPr>
          <w:rStyle w:val="s3"/>
        </w:rPr>
        <w:t>Статья дополнена подпунктами 13-1 - 13-5 в соответстви</w:t>
      </w:r>
      <w:r>
        <w:rPr>
          <w:rStyle w:val="s3"/>
        </w:rPr>
        <w:t xml:space="preserve">и с </w:t>
      </w:r>
      <w:hyperlink r:id="rId10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A74F3">
      <w:pPr>
        <w:jc w:val="both"/>
      </w:pPr>
      <w:r>
        <w:rPr>
          <w:rStyle w:val="s3"/>
        </w:rPr>
        <w:t xml:space="preserve">Подпункт 13-1 изложен в редакции </w:t>
      </w:r>
      <w:hyperlink r:id="rId10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407-V (</w:t>
      </w:r>
      <w:hyperlink r:id="rId103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106" w:anchor="sub_id=1" w:history="1">
        <w:r>
          <w:rPr>
            <w:rStyle w:val="a4"/>
          </w:rPr>
          <w:t>разрешительные требования и перечень документов</w:t>
        </w:r>
      </w:hyperlink>
      <w:r>
        <w:rPr>
          <w:rStyle w:val="s0"/>
        </w:rPr>
        <w:t>, необ</w:t>
      </w:r>
      <w:r>
        <w:rPr>
          <w:rStyle w:val="s0"/>
        </w:rPr>
        <w:t>ходимых для выдачи аттестата энергоаудитора в области энергосбережения и повышения энергоэффективности;</w:t>
      </w:r>
    </w:p>
    <w:p w:rsidR="00000000" w:rsidRDefault="006A74F3">
      <w:pPr>
        <w:jc w:val="both"/>
      </w:pPr>
      <w:r>
        <w:rPr>
          <w:rStyle w:val="s3"/>
        </w:rPr>
        <w:t xml:space="preserve">Подпункт 13-2 изложен в редакции </w:t>
      </w:r>
      <w:hyperlink r:id="rId10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08" w:anchor="sub_id=5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26"/>
        <w:jc w:val="both"/>
      </w:pPr>
      <w:r>
        <w:t>13-2) ведет реестр энергоаудиторов;</w:t>
      </w:r>
    </w:p>
    <w:p w:rsidR="00000000" w:rsidRDefault="006A74F3">
      <w:pPr>
        <w:jc w:val="both"/>
      </w:pPr>
      <w:r>
        <w:rPr>
          <w:rStyle w:val="s3"/>
        </w:rPr>
        <w:t xml:space="preserve">Подпункт 13-3 изложен в редакции </w:t>
      </w:r>
      <w:hyperlink r:id="rId10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17.11.15 г. № 407-V (</w:t>
      </w:r>
      <w:hyperlink r:id="rId110" w:anchor="sub_id=5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26"/>
        <w:jc w:val="both"/>
      </w:pPr>
      <w:r>
        <w:t xml:space="preserve">13-3) определяет </w:t>
      </w:r>
      <w:hyperlink r:id="rId111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проведения аттестации кандидатов в энергоаудиторы;</w:t>
      </w:r>
    </w:p>
    <w:p w:rsidR="00000000" w:rsidRDefault="006A74F3">
      <w:pPr>
        <w:ind w:firstLine="400"/>
        <w:jc w:val="both"/>
      </w:pPr>
      <w:r>
        <w:t xml:space="preserve">13-4) </w:t>
      </w:r>
      <w:r>
        <w:rPr>
          <w:rStyle w:val="s0"/>
        </w:rPr>
        <w:t xml:space="preserve">исключен в соответствии с </w:t>
      </w:r>
      <w:hyperlink r:id="rId11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13" w:anchor="sub_id=5001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13-5) </w:t>
      </w:r>
      <w:r>
        <w:rPr>
          <w:rStyle w:val="s0"/>
        </w:rPr>
        <w:t xml:space="preserve">исключен в соответствии с </w:t>
      </w:r>
      <w:hyperlink r:id="rId11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15" w:anchor="sub_id=5001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13-6 в соответствии с </w:t>
      </w:r>
      <w:hyperlink r:id="rId11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A74F3">
      <w:pPr>
        <w:ind w:firstLine="400"/>
        <w:jc w:val="both"/>
      </w:pPr>
      <w:r>
        <w:t xml:space="preserve">13-6) утверждает </w:t>
      </w:r>
      <w:hyperlink r:id="rId117" w:history="1">
        <w:r>
          <w:rPr>
            <w:rStyle w:val="a4"/>
          </w:rPr>
          <w:t>форму</w:t>
        </w:r>
      </w:hyperlink>
      <w:r>
        <w:t xml:space="preserve"> аттестата энергоаудитора в области энергосбережения и повышения энергоэффективности;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13-7 в соответствии с </w:t>
      </w:r>
      <w:hyperlink r:id="rId11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17.11.15 г. № 407-V</w:t>
      </w:r>
    </w:p>
    <w:p w:rsidR="00000000" w:rsidRDefault="006A74F3">
      <w:pPr>
        <w:ind w:firstLine="400"/>
        <w:jc w:val="both"/>
      </w:pPr>
      <w:r>
        <w:t xml:space="preserve">13-7) утверждает </w:t>
      </w:r>
      <w:hyperlink r:id="rId119" w:history="1">
        <w:r>
          <w:rPr>
            <w:rStyle w:val="a4"/>
          </w:rPr>
          <w:t>форму</w:t>
        </w:r>
      </w:hyperlink>
      <w:r>
        <w:t xml:space="preserve"> маркировки зданий, строений, сооружений по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21" w:anchor="sub_id=5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 xml:space="preserve">15) исключен в соответствии с </w:t>
      </w:r>
      <w:hyperlink r:id="rId122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3" w:anchor="sub_id=5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12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A74F3">
      <w:pPr>
        <w:ind w:firstLine="426"/>
        <w:jc w:val="both"/>
      </w:pPr>
      <w:r>
        <w:t xml:space="preserve">15-1) разрабатывает и утверждает </w:t>
      </w:r>
      <w:hyperlink r:id="rId125" w:history="1">
        <w:r>
          <w:rPr>
            <w:rStyle w:val="a4"/>
          </w:rPr>
          <w:t>учебные программы и планы</w:t>
        </w:r>
      </w:hyperlink>
      <w:r>
        <w:t xml:space="preserve"> по согласованию с у</w:t>
      </w:r>
      <w:r>
        <w:t>полномоченным органом в области образования;</w:t>
      </w:r>
    </w:p>
    <w:p w:rsidR="00000000" w:rsidRDefault="006A74F3">
      <w:pPr>
        <w:ind w:firstLine="400"/>
        <w:jc w:val="both"/>
      </w:pPr>
      <w:r>
        <w:t xml:space="preserve">15-2) устанавливает </w:t>
      </w:r>
      <w:hyperlink r:id="rId126" w:history="1">
        <w:r>
          <w:rPr>
            <w:rStyle w:val="a4"/>
          </w:rPr>
          <w:t>требования</w:t>
        </w:r>
      </w:hyperlink>
      <w:r>
        <w:t xml:space="preserve"> по энергоэффективности строительных материалов, изделий и конструкций;</w:t>
      </w:r>
    </w:p>
    <w:p w:rsidR="00000000" w:rsidRDefault="006A74F3">
      <w:pPr>
        <w:jc w:val="both"/>
      </w:pPr>
      <w:r>
        <w:rPr>
          <w:rStyle w:val="s3"/>
        </w:rPr>
        <w:t xml:space="preserve">Подпункт 16 изложен в редакции </w:t>
      </w:r>
      <w:hyperlink r:id="rId12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8" w:anchor="sub_id=5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16) осуществляет мониторинг за реализацией государственно</w:t>
      </w:r>
      <w:r>
        <w:t>й политики в области энергосбережения и повышения энергоэффективности, проводит анализ представляемых отчетов центральными уполномоченными органами по форме и в сроки, установленные уполномоченным органом;</w:t>
      </w:r>
    </w:p>
    <w:p w:rsidR="00000000" w:rsidRDefault="006A74F3">
      <w:pPr>
        <w:jc w:val="both"/>
      </w:pPr>
      <w:r>
        <w:rPr>
          <w:rStyle w:val="s3"/>
        </w:rPr>
        <w:t xml:space="preserve">Подпункт 17 изложен в редакции </w:t>
      </w:r>
      <w:hyperlink r:id="rId129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31" w:anchor="sub_id=100" w:history="1">
        <w:r>
          <w:rPr>
            <w:rStyle w:val="a4"/>
          </w:rPr>
          <w:t>типовое соглашение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6A74F3">
      <w:pPr>
        <w:jc w:val="both"/>
      </w:pPr>
      <w:bookmarkStart w:id="9" w:name="SUB5001701"/>
      <w:bookmarkEnd w:id="9"/>
      <w:r>
        <w:rPr>
          <w:rStyle w:val="s3"/>
        </w:rPr>
        <w:t xml:space="preserve">Статья дополнена подпунктом 17-1 в соответствии с </w:t>
      </w:r>
      <w:hyperlink r:id="rId1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A74F3">
      <w:pPr>
        <w:ind w:firstLine="400"/>
        <w:jc w:val="both"/>
      </w:pPr>
      <w:r>
        <w:t xml:space="preserve">17-1) утверждает </w:t>
      </w:r>
      <w:hyperlink r:id="rId133" w:history="1">
        <w:r>
          <w:rPr>
            <w:rStyle w:val="a4"/>
          </w:rPr>
          <w:t>типовые формы</w:t>
        </w:r>
      </w:hyperlink>
      <w:r>
        <w:t xml:space="preserve"> энергосервисного договора;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13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A74F3">
      <w:pPr>
        <w:ind w:firstLine="400"/>
        <w:jc w:val="both"/>
      </w:pPr>
      <w:r>
        <w:t xml:space="preserve">17-2) определяет </w:t>
      </w:r>
      <w:hyperlink r:id="rId135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формирования и ведения карты энергоэффективности, отбора и включения проектов в карту энергоэффективности;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17-3 в соответствии с </w:t>
      </w:r>
      <w:hyperlink r:id="rId13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</w:t>
      </w:r>
      <w:r>
        <w:rPr>
          <w:rStyle w:val="s3"/>
        </w:rPr>
        <w:t>15 г. № 407-V</w:t>
      </w:r>
    </w:p>
    <w:p w:rsidR="00000000" w:rsidRDefault="006A74F3">
      <w:pPr>
        <w:ind w:firstLine="400"/>
        <w:jc w:val="both"/>
      </w:pPr>
      <w:r>
        <w:t xml:space="preserve">17-3) определяет </w:t>
      </w:r>
      <w:hyperlink r:id="rId137" w:anchor="sub_id=100" w:history="1">
        <w:r>
          <w:rPr>
            <w:rStyle w:val="a4"/>
          </w:rPr>
          <w:t>порядок</w:t>
        </w:r>
      </w:hyperlink>
      <w:r>
        <w:t xml:space="preserve"> проведения анализа заключений энергоаудита;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38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5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40" w:anchor="sub_id=12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20) осуществляет иные полномочия, предусмотренные</w:t>
      </w:r>
      <w:r>
        <w:rPr>
          <w:rStyle w:val="s0"/>
        </w:rPr>
        <w:t xml:space="preserve">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6A74F3">
      <w:pPr>
        <w:jc w:val="both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14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4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1. Центр</w:t>
      </w:r>
      <w:r>
        <w:rPr>
          <w:rStyle w:val="s0"/>
        </w:rPr>
        <w:t xml:space="preserve">альные исполнительные органы в пределах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144" w:history="1">
        <w:r>
          <w:rPr>
            <w:rStyle w:val="a4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6A74F3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6A74F3">
      <w:pPr>
        <w:ind w:firstLine="400"/>
        <w:jc w:val="both"/>
      </w:pPr>
      <w:r>
        <w:rPr>
          <w:rStyle w:val="s0"/>
        </w:rPr>
        <w:t>1) обеспечивает соблюдение требований по э</w:t>
      </w:r>
      <w:r>
        <w:rPr>
          <w:rStyle w:val="s0"/>
        </w:rPr>
        <w:t>нергосбережению и повышению энергоэффективности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6A74F3">
      <w:pPr>
        <w:ind w:firstLine="400"/>
        <w:jc w:val="both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6A74F3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6A74F3">
      <w:pPr>
        <w:ind w:firstLine="397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</w:t>
      </w:r>
      <w:r>
        <w:rPr>
          <w:rStyle w:val="s0"/>
        </w:rPr>
        <w:t>фективности в технической документации и на этикетке электрических энергопотребляющих устройств в соответствии с техническим регламентом Евразийского экономического союза;</w:t>
      </w:r>
    </w:p>
    <w:p w:rsidR="00000000" w:rsidRDefault="006A74F3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</w:t>
      </w:r>
      <w:r>
        <w:rPr>
          <w:rStyle w:val="s0"/>
        </w:rPr>
        <w:t>еспублики Казахстан, актами Президента Республики Казахстан и Правительства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6A74F3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</w:t>
      </w:r>
      <w:r>
        <w:rPr>
          <w:rStyle w:val="s0"/>
        </w:rPr>
        <w:t>ветствующей территории;</w:t>
      </w:r>
    </w:p>
    <w:p w:rsidR="00000000" w:rsidRDefault="006A74F3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</w:t>
      </w:r>
      <w:r>
        <w:rPr>
          <w:rStyle w:val="s0"/>
        </w:rPr>
        <w:t>арственными учреждениями;</w:t>
      </w:r>
    </w:p>
    <w:p w:rsidR="00000000" w:rsidRDefault="006A74F3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6A74F3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</w:t>
      </w:r>
      <w:r>
        <w:rPr>
          <w:rStyle w:val="s0"/>
        </w:rPr>
        <w:t>ю энергоэффективности в программу развития соответствующей территории;</w:t>
      </w:r>
    </w:p>
    <w:p w:rsidR="00000000" w:rsidRDefault="006A74F3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</w:t>
      </w:r>
      <w:r>
        <w:rPr>
          <w:rStyle w:val="s0"/>
        </w:rPr>
        <w:t xml:space="preserve"> соблюдением нормативов энергопотребления государственными учреждениями, организуют </w:t>
      </w:r>
      <w:hyperlink r:id="rId145" w:anchor="sub_id=100" w:history="1">
        <w:r>
          <w:rPr>
            <w:rStyle w:val="a4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</w:t>
      </w:r>
      <w:r>
        <w:rPr>
          <w:rStyle w:val="s0"/>
        </w:rPr>
        <w:t>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A74F3">
      <w:pPr>
        <w:ind w:firstLine="400"/>
        <w:jc w:val="both"/>
      </w:pPr>
      <w:r>
        <w:rPr>
          <w:rStyle w:val="s0"/>
        </w:rPr>
        <w:t>4) организуют утилиз</w:t>
      </w:r>
      <w:r>
        <w:rPr>
          <w:rStyle w:val="s0"/>
        </w:rPr>
        <w:t>ацию ртутьсодержащих энергосберегающих ламп, бывших в употреблении у населения;</w:t>
      </w:r>
    </w:p>
    <w:p w:rsidR="00000000" w:rsidRDefault="006A74F3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6A74F3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6A74F3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</w:t>
      </w:r>
      <w:r>
        <w:rPr>
          <w:rStyle w:val="s0"/>
        </w:rPr>
        <w:t>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</w:t>
      </w:r>
      <w:r>
        <w:rPr>
          <w:rStyle w:val="s0"/>
        </w:rPr>
        <w:t xml:space="preserve">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A74F3">
      <w:pPr>
        <w:ind w:firstLine="400"/>
        <w:jc w:val="both"/>
      </w:pPr>
      <w:r>
        <w:rPr>
          <w:rStyle w:val="s0"/>
        </w:rPr>
        <w:t>4) орга</w:t>
      </w:r>
      <w:r>
        <w:rPr>
          <w:rStyle w:val="s0"/>
        </w:rPr>
        <w:t>низуют утилизацию ртутьсодержащих энергосберегающих ламп, бывших в употреблении у населения;</w:t>
      </w:r>
    </w:p>
    <w:p w:rsidR="00000000" w:rsidRDefault="006A74F3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both"/>
      </w:pPr>
      <w:bookmarkStart w:id="11" w:name="SUB70000"/>
      <w:bookmarkEnd w:id="11"/>
      <w:r>
        <w:rPr>
          <w:rStyle w:val="s3"/>
        </w:rPr>
        <w:t xml:space="preserve">Заголовок статьи 7 изложен в редакции </w:t>
      </w:r>
      <w:hyperlink r:id="rId146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  <w:b/>
          <w:bCs/>
        </w:rPr>
        <w:t>Статья 7. Государственный контроль в области энергосбережения и повышения энер</w:t>
      </w:r>
      <w:r>
        <w:rPr>
          <w:rStyle w:val="s0"/>
          <w:b/>
          <w:bCs/>
        </w:rPr>
        <w:t>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6A74F3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6A74F3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48" w:anchor="sub_id=9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9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r>
        <w:rPr>
          <w:rStyle w:val="s3"/>
        </w:rPr>
        <w:t xml:space="preserve">Подпункт 3 изложен в редакции </w:t>
      </w:r>
      <w:hyperlink r:id="rId150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>3) соблюдением нормативов энергопотреблен</w:t>
      </w:r>
      <w:r>
        <w:rPr>
          <w:rStyle w:val="s0"/>
        </w:rPr>
        <w:t>ия и нормативных значений коэффициента мощности в электрических сетях субъектами Государственного энергетического реестра;</w:t>
      </w:r>
    </w:p>
    <w:p w:rsidR="00000000" w:rsidRDefault="006A74F3">
      <w:pPr>
        <w:jc w:val="both"/>
      </w:pPr>
      <w:r>
        <w:rPr>
          <w:rStyle w:val="s3"/>
        </w:rPr>
        <w:t xml:space="preserve">Подпункт 4 изложен в редакции </w:t>
      </w:r>
      <w:hyperlink r:id="rId15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</w:t>
      </w:r>
      <w:r>
        <w:rPr>
          <w:rStyle w:val="s3"/>
        </w:rPr>
        <w:t xml:space="preserve"> № 279-V (</w:t>
      </w:r>
      <w:hyperlink r:id="rId15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" w:anchor="sub_id=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>4) проведением энергоаудита;</w:t>
      </w:r>
    </w:p>
    <w:p w:rsidR="00000000" w:rsidRDefault="006A74F3">
      <w:pPr>
        <w:ind w:firstLine="400"/>
        <w:jc w:val="both"/>
      </w:pPr>
      <w:r>
        <w:t xml:space="preserve">4-1) </w:t>
      </w:r>
      <w:r>
        <w:rPr>
          <w:rStyle w:val="s0"/>
        </w:rPr>
        <w:t xml:space="preserve">исключен в соответствии с </w:t>
      </w:r>
      <w:hyperlink r:id="rId156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7" w:anchor="sub_id=7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6A74F3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158" w:anchor="sub_id=9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 xml:space="preserve">2. Государственный контроль в области энергосбережения и повышения энергоэффективности осуществляется в форме проверки и профилактического контроля в соответствии с </w:t>
      </w:r>
      <w:hyperlink r:id="rId162" w:history="1">
        <w:r>
          <w:rPr>
            <w:rStyle w:val="a4"/>
          </w:rPr>
          <w:t>Предпринимательским кодексом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6A74F3">
      <w:pPr>
        <w:jc w:val="both"/>
      </w:pPr>
      <w:r>
        <w:rPr>
          <w:rStyle w:val="s3"/>
        </w:rPr>
        <w:t xml:space="preserve">См. </w:t>
      </w:r>
      <w:hyperlink r:id="rId163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по инвестициям и развитию Республики Казахстан от 23 декабря 2015 года № 1230 и и.о. Министра национальной эк</w:t>
      </w:r>
      <w:r>
        <w:rPr>
          <w:rStyle w:val="s3"/>
        </w:rPr>
        <w:t>ономики Республики Казахстан от 30 декабря 2015 года № 837 «Об утверждении критериев оценки степени риска и проверочных листов в области энергосбережения и повышения энергоэффективности»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center"/>
      </w:pPr>
      <w:bookmarkStart w:id="12" w:name="SUB80000"/>
      <w:bookmarkEnd w:id="12"/>
      <w:r>
        <w:rPr>
          <w:rStyle w:val="s1"/>
        </w:rPr>
        <w:t xml:space="preserve">Глава 3. Общие требования в области энергосбережения и повышения </w:t>
      </w:r>
      <w:r>
        <w:rPr>
          <w:rStyle w:val="s1"/>
        </w:rPr>
        <w:t>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6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6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6A74F3">
      <w:pPr>
        <w:ind w:firstLine="400"/>
        <w:jc w:val="both"/>
      </w:pPr>
      <w:r>
        <w:rPr>
          <w:rStyle w:val="s0"/>
        </w:rPr>
        <w:t>1. В пр</w:t>
      </w:r>
      <w:r>
        <w:rPr>
          <w:rStyle w:val="s0"/>
        </w:rPr>
        <w:t xml:space="preserve">оектах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предусматривается обязательное использование энергосберегающих материалов, установка приборов учета энергетических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</w:t>
      </w:r>
      <w:r>
        <w:rPr>
          <w:rStyle w:val="s0"/>
        </w:rPr>
        <w:t>потребления.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</w:t>
      </w:r>
      <w:r>
        <w:rPr>
          <w:rStyle w:val="s0"/>
        </w:rPr>
        <w:t>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6A74F3">
      <w:pPr>
        <w:jc w:val="both"/>
      </w:pPr>
      <w:bookmarkStart w:id="13" w:name="SUB80200"/>
      <w:bookmarkEnd w:id="13"/>
      <w:r>
        <w:rPr>
          <w:rStyle w:val="s3"/>
        </w:rPr>
        <w:t xml:space="preserve">Пункт 2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A74F3">
      <w:pPr>
        <w:ind w:firstLine="400"/>
        <w:jc w:val="both"/>
      </w:pPr>
      <w:r>
        <w:rPr>
          <w:rStyle w:val="s0"/>
        </w:rPr>
        <w:t>2. Не допускается приемка в эксплуатацию новых объ</w:t>
      </w:r>
      <w:r>
        <w:rPr>
          <w:rStyle w:val="s0"/>
        </w:rPr>
        <w:t xml:space="preserve">ектов,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приборами учета энергетических ресурсов и воды</w:t>
      </w:r>
      <w:r>
        <w:rPr>
          <w:rStyle w:val="s0"/>
        </w:rPr>
        <w:t xml:space="preserve"> и автоматизированными системами регулирования теплопотребления.</w:t>
      </w:r>
    </w:p>
    <w:p w:rsidR="00000000" w:rsidRDefault="006A74F3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</w:t>
      </w:r>
      <w:r>
        <w:rPr>
          <w:rStyle w:val="s0"/>
        </w:rPr>
        <w:t xml:space="preserve">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6A74F3">
      <w:pPr>
        <w:jc w:val="both"/>
      </w:pPr>
      <w:bookmarkStart w:id="14" w:name="SUB80400"/>
      <w:bookmarkEnd w:id="14"/>
      <w:r>
        <w:rPr>
          <w:rStyle w:val="s3"/>
        </w:rPr>
        <w:t>Пункт 4 изложен в реда</w:t>
      </w:r>
      <w:r>
        <w:rPr>
          <w:rStyle w:val="s3"/>
        </w:rPr>
        <w:t xml:space="preserve">кции </w:t>
      </w:r>
      <w:hyperlink r:id="rId166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4. Потребители производят оплату за </w:t>
      </w:r>
      <w:r>
        <w:rPr>
          <w:rStyle w:val="s0"/>
        </w:rPr>
        <w:t xml:space="preserve">потребленную тепловую энергию по тарифам, дифференцированным в зависимости от наличия или отсутствия приборов учета тепловой энергии, утвержденным в соответствии с </w:t>
      </w:r>
      <w:hyperlink r:id="rId1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естественных монополиях.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both"/>
      </w:pPr>
      <w:bookmarkStart w:id="15" w:name="SUB90000"/>
      <w:bookmarkEnd w:id="15"/>
      <w:r>
        <w:rPr>
          <w:rStyle w:val="s3"/>
        </w:rPr>
        <w:t xml:space="preserve">Статья 9 </w:t>
      </w:r>
      <w:hyperlink w:anchor="sub240100" w:history="1">
        <w:r>
          <w:rPr>
            <w:rStyle w:val="a4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6A74F3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6A74F3">
      <w:pPr>
        <w:ind w:firstLine="400"/>
        <w:jc w:val="both"/>
      </w:pPr>
      <w:r>
        <w:rPr>
          <w:rStyle w:val="s0"/>
        </w:rPr>
        <w:t>1) н</w:t>
      </w:r>
      <w:r>
        <w:rPr>
          <w:rStyle w:val="s0"/>
        </w:rPr>
        <w:t>аименование, адрес и основные виды деятельности субъектов Государственного энергетического реестра;</w:t>
      </w:r>
    </w:p>
    <w:p w:rsidR="00000000" w:rsidRDefault="006A74F3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6A74F3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</w:t>
      </w:r>
      <w:hyperlink r:id="rId169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</w:t>
      </w:r>
      <w:r>
        <w:rPr>
          <w:rStyle w:val="s0"/>
        </w:rPr>
        <w:t>менения, вносимые в данный план мероприятий по энергосбережению и повышению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</w:t>
      </w:r>
      <w:r>
        <w:rPr>
          <w:rStyle w:val="s0"/>
        </w:rPr>
        <w:t>стра по итогам энергоаудита, за отчетный период;</w:t>
      </w:r>
    </w:p>
    <w:p w:rsidR="00000000" w:rsidRDefault="006A74F3">
      <w:pPr>
        <w:ind w:firstLine="400"/>
        <w:jc w:val="both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6A74F3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6A74F3">
      <w:pPr>
        <w:ind w:firstLine="400"/>
        <w:jc w:val="both"/>
      </w:pPr>
      <w:r>
        <w:t xml:space="preserve">6-1)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170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71" w:anchor="sub_id=9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7) информацию об оснащенн</w:t>
      </w:r>
      <w:r>
        <w:rPr>
          <w:rStyle w:val="s0"/>
        </w:rPr>
        <w:t>ости приборами учета энергетических ресурсов.</w:t>
      </w:r>
    </w:p>
    <w:p w:rsidR="00000000" w:rsidRDefault="006A74F3">
      <w:pPr>
        <w:jc w:val="both"/>
      </w:pPr>
      <w:r>
        <w:rPr>
          <w:rStyle w:val="s3"/>
        </w:rPr>
        <w:t xml:space="preserve">Пункт 2 изложен в редакции </w:t>
      </w:r>
      <w:hyperlink r:id="rId17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7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2. Информация,</w:t>
      </w:r>
      <w:r>
        <w:t xml:space="preserve"> указанная в пункте 1 настоящей статьи, предоставляется субъектами Государственного энергетического реестра, за исключением подпунктов 3), 4) и 6) для государственных учреждений, национальному институту развития в области энергосбережения и повышения энерг</w:t>
      </w:r>
      <w:r>
        <w:t>оэффективности на бумажном и электронном носителях ежегодно в срок до 1 апреля.</w:t>
      </w:r>
    </w:p>
    <w:p w:rsidR="00000000" w:rsidRDefault="006A74F3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орган обеспечивает анализ и прогнозирование энергоемкости внутреннего вало</w:t>
      </w:r>
      <w:r>
        <w:rPr>
          <w:rStyle w:val="s0"/>
        </w:rPr>
        <w:t>вого продукта и эффективности использования энергетических ресурсов в Республике Казахстан.</w:t>
      </w:r>
    </w:p>
    <w:p w:rsidR="00000000" w:rsidRDefault="006A74F3">
      <w:pPr>
        <w:jc w:val="both"/>
      </w:pPr>
      <w:r>
        <w:rPr>
          <w:rStyle w:val="s3"/>
        </w:rPr>
        <w:t xml:space="preserve">См. </w:t>
      </w:r>
      <w:hyperlink r:id="rId17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Государственного энергетического реестра, </w:t>
      </w:r>
      <w:hyperlink r:id="rId177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предоставлению субъектами Государственного энергетического реестра информации, необходимой для формирования и ведения Государственного энергетического реестра (утверждена приказом</w:t>
      </w:r>
      <w:r>
        <w:rPr>
          <w:rStyle w:val="s3"/>
        </w:rPr>
        <w:t xml:space="preserve"> и.о. президента АО «Казахэнергоэкспертиза» от 4 февраля 2014 года № 09-38-71)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bookmarkStart w:id="16" w:name="SUB100000"/>
      <w:bookmarkEnd w:id="16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178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6A74F3">
      <w:pPr>
        <w:ind w:firstLine="400"/>
        <w:jc w:val="both"/>
      </w:pPr>
      <w:r>
        <w:rPr>
          <w:rStyle w:val="s0"/>
        </w:rPr>
        <w:t>1. Проектируемые и строящиеся (реконструируемые, капитально ремонтируемые) здания,</w:t>
      </w:r>
      <w:r>
        <w:rPr>
          <w:rStyle w:val="s0"/>
        </w:rPr>
        <w:t xml:space="preserve"> строения, сооружения должны соответствовать </w:t>
      </w:r>
      <w:hyperlink r:id="rId180" w:history="1">
        <w:r>
          <w:rPr>
            <w:rStyle w:val="a4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2. </w:t>
      </w:r>
      <w:hyperlink r:id="rId18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должны включать в себя:</w:t>
      </w:r>
    </w:p>
    <w:p w:rsidR="00000000" w:rsidRDefault="006A74F3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6A74F3">
      <w:pPr>
        <w:ind w:firstLine="400"/>
        <w:jc w:val="both"/>
      </w:pPr>
      <w:r>
        <w:rPr>
          <w:rStyle w:val="s0"/>
        </w:rPr>
        <w:t>2) требования к влияющим на эне</w:t>
      </w:r>
      <w:r>
        <w:rPr>
          <w:rStyle w:val="s0"/>
        </w:rPr>
        <w:t>ргоэффективность зданий, строений, сооружений архитектурным, объемно-планировочным, технологическим, конструктивным и инженерно-техническим решениям;</w:t>
      </w:r>
    </w:p>
    <w:p w:rsidR="00000000" w:rsidRDefault="006A74F3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</w:t>
      </w:r>
      <w:r>
        <w:rPr>
          <w:rStyle w:val="s0"/>
        </w:rPr>
        <w:t>удованию;</w:t>
      </w:r>
    </w:p>
    <w:p w:rsidR="00000000" w:rsidRDefault="006A74F3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</w:t>
      </w:r>
      <w:r>
        <w:rPr>
          <w:rStyle w:val="s0"/>
        </w:rPr>
        <w:t>еских ресурсов.</w:t>
      </w:r>
    </w:p>
    <w:p w:rsidR="00000000" w:rsidRDefault="006A74F3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6A74F3">
      <w:pPr>
        <w:ind w:firstLine="400"/>
        <w:jc w:val="both"/>
      </w:pPr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6A74F3">
      <w:pPr>
        <w:ind w:firstLine="400"/>
        <w:jc w:val="both"/>
      </w:pPr>
      <w:r>
        <w:rPr>
          <w:rStyle w:val="s0"/>
        </w:rPr>
        <w:t>1) здания, ст</w:t>
      </w:r>
      <w:r>
        <w:rPr>
          <w:rStyle w:val="s0"/>
        </w:rPr>
        <w:t>роения, сооружения, которые отнесены к объектам историко-культурного наследия;</w:t>
      </w:r>
    </w:p>
    <w:p w:rsidR="00000000" w:rsidRDefault="006A74F3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6A74F3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</w:t>
      </w:r>
      <w:r>
        <w:rPr>
          <w:rStyle w:val="s0"/>
        </w:rPr>
        <w:t>ся на дачных и садовых участках;</w:t>
      </w:r>
    </w:p>
    <w:p w:rsidR="00000000" w:rsidRDefault="006A74F3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6A74F3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6A74F3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6A74F3">
      <w:pPr>
        <w:ind w:firstLine="400"/>
        <w:jc w:val="both"/>
      </w:pPr>
      <w:r>
        <w:rPr>
          <w:rStyle w:val="s0"/>
        </w:rPr>
        <w:t>4. Требуемый</w:t>
      </w:r>
      <w:r>
        <w:rPr>
          <w:rStyle w:val="s0"/>
        </w:rPr>
        <w:t xml:space="preserve"> класс энергоэффективности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недвижимое им</w:t>
      </w:r>
      <w:r>
        <w:rPr>
          <w:rStyle w:val="s0"/>
        </w:rPr>
        <w:t>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6A74F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</w:t>
      </w:r>
      <w:r>
        <w:rPr>
          <w:rStyle w:val="s3"/>
        </w:rPr>
        <w:t>15 г. № 279-V (</w:t>
      </w:r>
      <w:hyperlink r:id="rId183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184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>, по итогам проведения энергоаудита и указывается в техническом паспорте здания, строения, сооружения.</w:t>
      </w:r>
    </w:p>
    <w:p w:rsidR="00000000" w:rsidRDefault="006A74F3">
      <w:pPr>
        <w:ind w:firstLine="400"/>
        <w:jc w:val="both"/>
      </w:pPr>
      <w:hyperlink r:id="rId185" w:anchor="sub_id=1" w:history="1">
        <w:r>
          <w:rPr>
            <w:rStyle w:val="a4"/>
          </w:rPr>
          <w:t>Заключение энергоаудита</w:t>
        </w:r>
      </w:hyperlink>
      <w:r>
        <w:rPr>
          <w:rStyle w:val="s0"/>
        </w:rPr>
        <w:t xml:space="preserve"> прилагается к техническому паспорту зданий, строений, сооружений.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8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A74F3">
      <w:pPr>
        <w:ind w:firstLine="400"/>
        <w:jc w:val="both"/>
      </w:pPr>
      <w:r>
        <w:t xml:space="preserve">6. </w:t>
      </w:r>
      <w:hyperlink r:id="rId187" w:history="1">
        <w:r>
          <w:rPr>
            <w:rStyle w:val="a4"/>
          </w:rPr>
          <w:t>Маркировка</w:t>
        </w:r>
      </w:hyperlink>
      <w:r>
        <w:t xml:space="preserve"> существующих зданий, строений, сооружений по энергоэффективности устанавливается по итогам проведения энергоаудита и указывается в заключении энергоау</w:t>
      </w:r>
      <w:r>
        <w:t>дита.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Электрические энергопотребляющие устройства</w:t>
      </w:r>
    </w:p>
    <w:p w:rsidR="00000000" w:rsidRDefault="006A74F3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</w:t>
      </w:r>
      <w:r>
        <w:rPr>
          <w:rStyle w:val="s0"/>
        </w:rPr>
        <w:t xml:space="preserve"> их энергоэффективности.</w:t>
      </w:r>
    </w:p>
    <w:p w:rsidR="00000000" w:rsidRDefault="006A74F3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Евразийского экономического союза.</w:t>
      </w:r>
    </w:p>
    <w:p w:rsidR="00000000" w:rsidRDefault="006A74F3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техническим регламентом Евразийского экономического союза и осуществляется производителем (импортером).</w:t>
      </w:r>
    </w:p>
    <w:p w:rsidR="00000000" w:rsidRDefault="006A74F3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</w:t>
      </w:r>
      <w:r>
        <w:rPr>
          <w:rStyle w:val="s0"/>
        </w:rPr>
        <w:t>стики энергоэффективности в технической документации и на этикетках электрических энергопотребляющих устройств в соответствии с техническим регламентом Евразийского экономического союза.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both"/>
      </w:pPr>
      <w:bookmarkStart w:id="19" w:name="SUB130000"/>
      <w:bookmarkEnd w:id="19"/>
      <w:r>
        <w:rPr>
          <w:rStyle w:val="s3"/>
        </w:rPr>
        <w:t xml:space="preserve">В статью 13 внесены изменения в соответствии с </w:t>
      </w:r>
      <w:hyperlink r:id="rId18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8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6A74F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В целях энергосбережения и повышения энергоэффективности не допускается:</w:t>
      </w:r>
    </w:p>
    <w:p w:rsidR="00000000" w:rsidRDefault="006A74F3">
      <w:pPr>
        <w:jc w:val="both"/>
      </w:pPr>
      <w:bookmarkStart w:id="20" w:name="SUB130101"/>
      <w:bookmarkEnd w:id="20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</w:t>
      </w:r>
      <w:r>
        <w:rPr>
          <w:rStyle w:val="s3"/>
        </w:rPr>
        <w:t>ше - с 1 января 2013 года, мощностью 25 Вт и выше - с 1 января 2014 года.</w:t>
      </w:r>
    </w:p>
    <w:p w:rsidR="00000000" w:rsidRDefault="006A74F3">
      <w:pPr>
        <w:jc w:val="both"/>
      </w:pPr>
      <w:r>
        <w:rPr>
          <w:rStyle w:val="s3"/>
        </w:rPr>
        <w:t xml:space="preserve">Подпункт 1 изложен в редакции </w:t>
      </w:r>
      <w:hyperlink r:id="rId190" w:anchor="sub_id=9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1" w:anchor="sub_id=1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>1) использование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A74F3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A74F3">
      <w:pPr>
        <w:ind w:firstLine="400"/>
        <w:jc w:val="both"/>
      </w:pPr>
      <w:r>
        <w:t xml:space="preserve">3) продажа и использование </w:t>
      </w:r>
      <w:r>
        <w:t>технологий и материалов, не соответствующих требованиям,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6A74F3">
      <w:pPr>
        <w:ind w:firstLine="400"/>
        <w:jc w:val="both"/>
      </w:pPr>
      <w:r>
        <w:t>4)</w:t>
      </w:r>
      <w:r>
        <w:t xml:space="preserve"> продажа и (или) использование электрических энергопотребляющих устройств, не содержащих информацию о классе и характеристиках их энергоэффективности согласно </w:t>
      </w:r>
      <w:hyperlink r:id="rId192" w:history="1">
        <w:r>
          <w:rPr>
            <w:rStyle w:val="a4"/>
          </w:rPr>
          <w:t>техническому регламенту</w:t>
        </w:r>
      </w:hyperlink>
      <w:r>
        <w:t xml:space="preserve"> </w:t>
      </w:r>
      <w:r>
        <w:rPr>
          <w:rStyle w:val="s0"/>
        </w:rPr>
        <w:t>Евраз</w:t>
      </w:r>
      <w:r>
        <w:rPr>
          <w:rStyle w:val="s0"/>
        </w:rPr>
        <w:t>ийского экономического союза</w:t>
      </w:r>
      <w:r>
        <w:t>;</w:t>
      </w:r>
    </w:p>
    <w:p w:rsidR="00000000" w:rsidRDefault="006A74F3">
      <w:pPr>
        <w:jc w:val="both"/>
      </w:pPr>
      <w:bookmarkStart w:id="21" w:name="SUB130105"/>
      <w:bookmarkEnd w:id="21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6A74F3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6A74F3">
      <w:pPr>
        <w:ind w:firstLine="400"/>
        <w:jc w:val="both"/>
      </w:pPr>
      <w:r>
        <w:t>Ограничения, предусмотре</w:t>
      </w:r>
      <w:r>
        <w:t>нные настоящим пунктом, не распространяются на физических лиц.</w:t>
      </w:r>
    </w:p>
    <w:p w:rsidR="00000000" w:rsidRDefault="006A74F3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энергии в существующих объектах запрещается использование счетчиков электрической энергии, не предназначенных для дифференциров</w:t>
      </w:r>
      <w:r>
        <w:rPr>
          <w:rStyle w:val="s0"/>
        </w:rPr>
        <w:t>анного учета и контроля расхода электроэнергии по времени суток.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center"/>
      </w:pPr>
      <w:bookmarkStart w:id="22" w:name="SUB140000"/>
      <w:bookmarkEnd w:id="22"/>
      <w:r>
        <w:rPr>
          <w:rStyle w:val="s1"/>
        </w:rPr>
        <w:t>Глава 4. Мероприятия, направленные на обеспечение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both"/>
      </w:pPr>
      <w:r>
        <w:rPr>
          <w:rStyle w:val="s3"/>
        </w:rPr>
        <w:t xml:space="preserve">Статья 14 изложена в редакции </w:t>
      </w:r>
      <w:hyperlink r:id="rId193" w:anchor="sub_id=40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14. Уведомление в области энергосбережения и повышения энергоэффективности</w:t>
      </w:r>
    </w:p>
    <w:p w:rsidR="00000000" w:rsidRDefault="006A74F3">
      <w:pPr>
        <w:ind w:firstLine="426"/>
        <w:jc w:val="both"/>
      </w:pPr>
      <w:r>
        <w:t>1. Уведомлению</w:t>
      </w:r>
      <w:r>
        <w:t xml:space="preserve"> в области энергосбережения и повышения энергоэффективности подлежат следующие виды деятельности:</w:t>
      </w:r>
    </w:p>
    <w:p w:rsidR="00000000" w:rsidRDefault="006A74F3">
      <w:pPr>
        <w:ind w:firstLine="426"/>
        <w:jc w:val="both"/>
      </w:pPr>
      <w:r>
        <w:t>1) энергоаудит;</w:t>
      </w:r>
    </w:p>
    <w:p w:rsidR="00000000" w:rsidRDefault="006A74F3">
      <w:pPr>
        <w:ind w:firstLine="400"/>
        <w:jc w:val="both"/>
      </w:pPr>
      <w:r>
        <w:t>2) переподготовка и (или) повышение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2. </w:t>
      </w:r>
      <w:r>
        <w:t>Юридические лица до начала осуществления или прекращения деятельности в области энергосбережения и повышения</w:t>
      </w:r>
      <w:r>
        <w:t xml:space="preserve"> энергоэффективности уведомляют уполномоченный орган в порядке, установленном </w:t>
      </w:r>
      <w:hyperlink r:id="rId19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rPr>
          <w:rStyle w:val="s0"/>
        </w:rPr>
        <w:t>.</w:t>
      </w:r>
    </w:p>
    <w:p w:rsidR="00000000" w:rsidRDefault="006A74F3">
      <w:pPr>
        <w:ind w:firstLine="426"/>
        <w:jc w:val="both"/>
      </w:pPr>
      <w:r>
        <w:rPr>
          <w:rStyle w:val="s0"/>
        </w:rPr>
        <w:t xml:space="preserve">3. </w:t>
      </w:r>
      <w:r>
        <w:t>Юридические лица, уведомившие уполномоченный орга</w:t>
      </w:r>
      <w:r>
        <w:t>н о начале осуществления деятельности в области энергосбережния и повышения энергоэффективности по проведению энергоаудита, должны соответствовать следующим требованиям:</w:t>
      </w:r>
    </w:p>
    <w:p w:rsidR="00000000" w:rsidRDefault="006A74F3">
      <w:pPr>
        <w:ind w:firstLine="426"/>
        <w:jc w:val="both"/>
      </w:pPr>
      <w:r>
        <w:t>1) иметь в штате не менее четырех энергоаудиторов, аттестованных уполномоченным органо</w:t>
      </w:r>
      <w:r>
        <w:t>м;</w:t>
      </w:r>
    </w:p>
    <w:p w:rsidR="00000000" w:rsidRDefault="006A74F3">
      <w:pPr>
        <w:ind w:firstLine="400"/>
        <w:jc w:val="both"/>
      </w:pPr>
      <w:r>
        <w:t xml:space="preserve">2) владеть на праве собственности или на ином законном основании поверенными на территории Республики Казахстан информационно-измерительными комплексами и техническими средствами согласно </w:t>
      </w:r>
      <w:hyperlink r:id="rId196" w:history="1">
        <w:r>
          <w:rPr>
            <w:rStyle w:val="a4"/>
          </w:rPr>
          <w:t>перечню</w:t>
        </w:r>
      </w:hyperlink>
      <w:r>
        <w:t xml:space="preserve"> информационно-измерительных комплексов и технических средств, утвержденных уполномоченным органом</w:t>
      </w:r>
      <w:r>
        <w:rPr>
          <w:rStyle w:val="s0"/>
        </w:rPr>
        <w:t>.</w:t>
      </w:r>
    </w:p>
    <w:p w:rsidR="00000000" w:rsidRDefault="006A74F3">
      <w:pPr>
        <w:ind w:firstLine="426"/>
        <w:jc w:val="both"/>
      </w:pPr>
      <w:r>
        <w:t xml:space="preserve">4. Юридические лица, уведомившие уполномоченный орган о начале осуществления деятельности в области энергосбережения и повышения энергоэффективности </w:t>
      </w:r>
      <w:r>
        <w:t>по проведению переподготовки и (или) повышения квалификации кадров, осуществляющих деятельность в области энергосбережения и повышения энергоэффективности, должны соответствовать следующим требованиям:</w:t>
      </w:r>
    </w:p>
    <w:p w:rsidR="00000000" w:rsidRDefault="006A74F3">
      <w:pPr>
        <w:ind w:firstLine="426"/>
        <w:jc w:val="both"/>
      </w:pPr>
      <w:r>
        <w:t>1) иметь утвержденные учебные программы и планы в соот</w:t>
      </w:r>
      <w:r>
        <w:t>ветствии с утвержденными учебными программами и планами по согласованию с уполномоченным органом в области образования;</w:t>
      </w:r>
    </w:p>
    <w:p w:rsidR="00000000" w:rsidRDefault="006A74F3">
      <w:pPr>
        <w:ind w:firstLine="426"/>
        <w:jc w:val="both"/>
      </w:pPr>
      <w:r>
        <w:t>2) иметь в штате не менее двух преподавателей с высшим образованием, в том числе не менее одного преподавателя с ученой степенью не ниже</w:t>
      </w:r>
      <w:r>
        <w:t xml:space="preserve"> кандидата (магистра) технических наук;</w:t>
      </w:r>
    </w:p>
    <w:p w:rsidR="00000000" w:rsidRDefault="006A74F3">
      <w:pPr>
        <w:ind w:firstLine="400"/>
        <w:jc w:val="both"/>
      </w:pPr>
      <w:r>
        <w:t xml:space="preserve">3) владеть на праве собственности или на ином законном основании учебным кабинетом, компьютерами и информационно-измерительными комплексами и техническими средствами согласно </w:t>
      </w:r>
      <w:hyperlink r:id="rId197" w:history="1">
        <w:r>
          <w:rPr>
            <w:rStyle w:val="a4"/>
          </w:rPr>
          <w:t>перечню</w:t>
        </w:r>
      </w:hyperlink>
      <w:r>
        <w:t xml:space="preserve"> информационно-измерительных комплексов и технических средств, утвержденных уполномоченным органом.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ind w:firstLine="400"/>
        <w:jc w:val="both"/>
      </w:pPr>
      <w:bookmarkStart w:id="23" w:name="SUB150000"/>
      <w:bookmarkEnd w:id="23"/>
      <w:r>
        <w:rPr>
          <w:rStyle w:val="s0"/>
        </w:rPr>
        <w:t> </w:t>
      </w:r>
    </w:p>
    <w:p w:rsidR="00000000" w:rsidRDefault="006A74F3">
      <w:pPr>
        <w:jc w:val="both"/>
      </w:pPr>
      <w:r>
        <w:rPr>
          <w:rStyle w:val="s3"/>
        </w:rPr>
        <w:t xml:space="preserve">Статья 15 изложена в редакции </w:t>
      </w:r>
      <w:hyperlink r:id="rId19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14.01.15 г. № 279-V (</w:t>
      </w:r>
      <w:hyperlink r:id="rId19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15. Комплексная вневедомственная экспертиза проектов строительства в части энергосбережения и повышения энергоэффективности</w:t>
      </w:r>
    </w:p>
    <w:p w:rsidR="00000000" w:rsidRDefault="006A74F3">
      <w:pPr>
        <w:ind w:firstLine="426"/>
        <w:jc w:val="both"/>
      </w:pPr>
      <w:bookmarkStart w:id="24" w:name="SUB150100"/>
      <w:bookmarkEnd w:id="24"/>
      <w:r>
        <w:t>1. Комплексная вневедомственная экспертиза проектов (технико-экономических обоснований и проектно-сметной документации), предназначенных для строительства новых объектов или изменения (расширения, модернизации, технического перевооружения, реконструкции, к</w:t>
      </w:r>
      <w:r>
        <w:t xml:space="preserve">апитального ремонта) существующих объектов (зданий, сооружений и их комплексов, коммуникаций), проводится в соответствии с </w:t>
      </w:r>
      <w:hyperlink r:id="rId200" w:anchor="sub_id=64010000" w:history="1">
        <w:r>
          <w:rPr>
            <w:rStyle w:val="a4"/>
          </w:rPr>
          <w:t>законодательством</w:t>
        </w:r>
      </w:hyperlink>
      <w:r>
        <w:t xml:space="preserve"> об архитектурной, градостроите</w:t>
      </w:r>
      <w:r>
        <w:t>льной и строительной деятельности.</w:t>
      </w:r>
    </w:p>
    <w:p w:rsidR="00000000" w:rsidRDefault="006A74F3">
      <w:pPr>
        <w:ind w:firstLine="426"/>
        <w:jc w:val="both"/>
      </w:pPr>
      <w:r>
        <w:t>2. Проведение комплексной вневедомственной экспертизы проектов в части энергосбережения и повышения энергоэффективности является обязательной:</w:t>
      </w:r>
    </w:p>
    <w:p w:rsidR="00000000" w:rsidRDefault="006A74F3">
      <w:pPr>
        <w:ind w:firstLine="426"/>
        <w:jc w:val="both"/>
      </w:pPr>
      <w:r>
        <w:t>1) для объектов, проектное потребление энергетических ресурсов которых превыша</w:t>
      </w:r>
      <w:r>
        <w:t>ет эквивалентный показатель в пятьсот тонн условного топлива в год;</w:t>
      </w:r>
    </w:p>
    <w:p w:rsidR="00000000" w:rsidRDefault="006A74F3">
      <w:pPr>
        <w:ind w:firstLine="426"/>
        <w:jc w:val="both"/>
      </w:pPr>
      <w:r>
        <w:t>2) по проектам строительства уникальных объектов, не обеспеченных наличием действующих государственных или межгосударственных нормативов и разработанных по заменяющим их специальным технич</w:t>
      </w:r>
      <w:r>
        <w:t>еским условиям (особым нормам).</w:t>
      </w:r>
    </w:p>
    <w:p w:rsidR="00000000" w:rsidRDefault="006A74F3">
      <w:pPr>
        <w:ind w:firstLine="400"/>
        <w:jc w:val="both"/>
      </w:pPr>
      <w:r>
        <w:t>3. Если по указанным в пунктах 1 и 2 настоящей статьи проектам в течение трех лет после проведения комплексной вневедомственной экспертизы и их утверждения не начато строительство (расширение, модернизация, техническое перев</w:t>
      </w:r>
      <w:r>
        <w:t>ооружение, реконструкция, капитальный ремонт) объектов (зданий, сооружений и их комплексов, коммуникаций), то эти проекты до реализации подлежат приведению в соответствие с действующими на этот момент государственными (межгосударственными) нормативами и ис</w:t>
      </w:r>
      <w:r>
        <w:t>пользуются для реализации только после проведения новой комплексной вневедомственной экспертизы.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25" w:name="SUB160000"/>
      <w:bookmarkEnd w:id="25"/>
      <w:r>
        <w:rPr>
          <w:rStyle w:val="s1"/>
        </w:rPr>
        <w:t>Статья 16. Энергоаудит</w:t>
      </w:r>
    </w:p>
    <w:p w:rsidR="00000000" w:rsidRDefault="006A74F3">
      <w:pPr>
        <w:jc w:val="both"/>
      </w:pPr>
      <w:r>
        <w:rPr>
          <w:rStyle w:val="s3"/>
        </w:rPr>
        <w:t xml:space="preserve">Пункт 1 изложен в редакции </w:t>
      </w:r>
      <w:hyperlink r:id="rId201" w:anchor="sub_id=40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</w:t>
      </w:r>
      <w:r>
        <w:rPr>
          <w:rStyle w:val="s3"/>
        </w:rPr>
        <w:t>№ 479-V (</w:t>
      </w:r>
      <w:hyperlink r:id="rId202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1. </w:t>
      </w:r>
      <w:r>
        <w:t>Юридические лица направляют в уполномоченный орган уведомление о начале осуществления деятельности в области энергосбережения и повышения энерго</w:t>
      </w:r>
      <w:r>
        <w:t xml:space="preserve">эффективности в порядке, установленном </w:t>
      </w:r>
      <w:hyperlink r:id="rId20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</w:t>
      </w:r>
      <w:r>
        <w:rPr>
          <w:rStyle w:val="s0"/>
        </w:rPr>
        <w:t>.</w:t>
      </w:r>
    </w:p>
    <w:p w:rsidR="00000000" w:rsidRDefault="006A74F3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</w:t>
      </w:r>
      <w:r>
        <w:rPr>
          <w:rStyle w:val="s0"/>
        </w:rPr>
        <w:t>овании договора, заключенного в соответствии с законодательством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6A74F3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6A74F3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</w:t>
      </w:r>
      <w:r>
        <w:rPr>
          <w:rStyle w:val="s0"/>
        </w:rPr>
        <w:t>ые пять лет.</w:t>
      </w:r>
    </w:p>
    <w:p w:rsidR="00000000" w:rsidRDefault="006A74F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205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6" w:anchor="sub_id=9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7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Субъекты Государственного энергетического реестра, за исключением государственных учреждений, обязаны в течение четырех лет, а осуществляющие производство, заготовку, хранение, транспортировку, переработку и реализацию продукции сельского, рыбного хозяйст</w:t>
      </w:r>
      <w:r>
        <w:rPr>
          <w:rStyle w:val="s0"/>
        </w:rPr>
        <w:t>ва, - в течение шести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6A74F3">
      <w:pPr>
        <w:ind w:firstLine="397"/>
        <w:jc w:val="both"/>
      </w:pPr>
      <w:r>
        <w:rPr>
          <w:rStyle w:val="s0"/>
        </w:rPr>
        <w:t xml:space="preserve">5-1. Исключен в соответствии с </w:t>
      </w:r>
      <w:hyperlink r:id="rId208" w:anchor="sub_id=95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209" w:anchor="sub_id=16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1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A74F3">
      <w:pPr>
        <w:jc w:val="both"/>
      </w:pPr>
      <w:r>
        <w:rPr>
          <w:rStyle w:val="s3"/>
        </w:rPr>
        <w:t xml:space="preserve">См. изменения в пункт 6 - </w:t>
      </w:r>
      <w:hyperlink r:id="rId211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407-V (вводятся в действие с 1 января 2019 года)</w:t>
      </w:r>
    </w:p>
    <w:p w:rsidR="00000000" w:rsidRDefault="006A74F3">
      <w:pPr>
        <w:ind w:firstLine="426"/>
        <w:jc w:val="both"/>
      </w:pPr>
      <w:r>
        <w:t>6. Энергоаудиторским организациям запреща</w:t>
      </w:r>
      <w:r>
        <w:t>ется проведение энергоаудита:</w:t>
      </w:r>
    </w:p>
    <w:p w:rsidR="00000000" w:rsidRDefault="006A74F3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работники, осуществляющие данный энергоаудит (энергоаудиторы);</w:t>
      </w:r>
    </w:p>
    <w:p w:rsidR="00000000" w:rsidRDefault="006A74F3">
      <w:pPr>
        <w:ind w:firstLine="426"/>
        <w:jc w:val="both"/>
      </w:pPr>
      <w:r>
        <w:t>организаций, которым за последние три года были предоставлены работы (</w:t>
      </w:r>
      <w:r>
        <w:t>услуги) по созданию, внедрению и организации системы энергоменеджмента;</w:t>
      </w:r>
    </w:p>
    <w:p w:rsidR="00000000" w:rsidRDefault="006A74F3">
      <w:pPr>
        <w:ind w:firstLine="426"/>
        <w:jc w:val="both"/>
      </w:pPr>
      <w:r>
        <w:t>работники, осуществляющие энергоаудит (энергоаудиторы), которых состоят в трудовых отношениях с аудируемым субъектом или являются близкими родственниками (родителями, детьми, усыновите</w:t>
      </w:r>
      <w:r>
        <w:t>лями (удочерителями), усыновленными (удочеренными), полнородными и неполнородными братьями и сестрами, дедушками, бабушками, внуками) или супругом (супругой), или свойственниками должностных лиц аудируемого субъекта, а также акционера (участника), владеюще</w:t>
      </w:r>
      <w:r>
        <w:t>го десятью и более процентами акций (или долями участия в уставном капитале) аудируемого субъекта;</w:t>
      </w:r>
    </w:p>
    <w:p w:rsidR="00000000" w:rsidRDefault="006A74F3">
      <w:pPr>
        <w:ind w:firstLine="426"/>
        <w:jc w:val="both"/>
      </w:pPr>
      <w:r>
        <w:t>работники, осуществляющие энергоаудит (энергоаудиторы), которых имеют личные имущественные интересы в аудируемом субъекте;</w:t>
      </w:r>
    </w:p>
    <w:p w:rsidR="00000000" w:rsidRDefault="006A74F3">
      <w:pPr>
        <w:ind w:firstLine="400"/>
        <w:jc w:val="both"/>
      </w:pPr>
      <w:r>
        <w:t>если у них имеются денежные обязат</w:t>
      </w:r>
      <w:r>
        <w:t>ельства перед аудируемым субъектом или у аудируемого субъекта перед ними, за исключением обязательств по проведению энергоаудита.</w:t>
      </w:r>
    </w:p>
    <w:p w:rsidR="00000000" w:rsidRDefault="006A74F3">
      <w:pPr>
        <w:jc w:val="both"/>
      </w:pPr>
      <w:r>
        <w:rPr>
          <w:rStyle w:val="s3"/>
        </w:rPr>
        <w:t xml:space="preserve">См. </w:t>
      </w:r>
      <w:hyperlink r:id="rId2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энергоаудита, </w:t>
      </w:r>
      <w:hyperlink r:id="rId213" w:anchor="sub_id=100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«Аттестация кандидатов в энергоаудиторы»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center"/>
      </w:pPr>
      <w:bookmarkStart w:id="26" w:name="SUB170000"/>
      <w:bookmarkEnd w:id="26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17.</w:t>
      </w:r>
      <w:r>
        <w:rPr>
          <w:rStyle w:val="s1"/>
        </w:rPr>
        <w:t xml:space="preserve"> Направления государственной поддержки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6A74F3">
      <w:pPr>
        <w:ind w:firstLine="400"/>
        <w:jc w:val="both"/>
      </w:pPr>
      <w:r>
        <w:rPr>
          <w:rStyle w:val="s0"/>
        </w:rPr>
        <w:t>1) стимулирование использования</w:t>
      </w:r>
      <w:r>
        <w:rPr>
          <w:rStyle w:val="s0"/>
        </w:rPr>
        <w:t xml:space="preserve"> энергосберегающего оборудования;</w:t>
      </w:r>
    </w:p>
    <w:p w:rsidR="00000000" w:rsidRDefault="006A74F3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утилизация ртутьсодержащих энергосберегающих ламп, бывших в употреблении у населения;</w:t>
      </w:r>
    </w:p>
    <w:p w:rsidR="00000000" w:rsidRDefault="006A74F3">
      <w:pPr>
        <w:jc w:val="both"/>
      </w:pPr>
      <w:r>
        <w:rPr>
          <w:rStyle w:val="s3"/>
        </w:rPr>
        <w:t xml:space="preserve">Подпункт 6 изложен в редакции </w:t>
      </w:r>
      <w:hyperlink r:id="rId21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15" w:anchor="sub_id=1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6) создание учебных центров;</w:t>
      </w:r>
    </w:p>
    <w:p w:rsidR="00000000" w:rsidRDefault="006A74F3">
      <w:pPr>
        <w:ind w:firstLine="400"/>
        <w:jc w:val="both"/>
      </w:pPr>
      <w:r>
        <w:rPr>
          <w:rStyle w:val="s0"/>
        </w:rPr>
        <w:t>7) оказание помощи собственникам жилых домов (жилых зданий), жилых помещений (квартир) на оплату мероприятий, направленных на обеспечение энергосбереже</w:t>
      </w:r>
      <w:r>
        <w:rPr>
          <w:rStyle w:val="s0"/>
        </w:rPr>
        <w:t xml:space="preserve">ния и повышение энергоэффективности в соответствии с </w:t>
      </w:r>
      <w:hyperlink r:id="rId2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1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A74F3">
      <w:pPr>
        <w:ind w:firstLine="400"/>
        <w:jc w:val="both"/>
      </w:pPr>
      <w:r>
        <w:t>8) содействие в реализации проектов в рамках энергосервисных договоров;</w:t>
      </w:r>
    </w:p>
    <w:p w:rsidR="00000000" w:rsidRDefault="006A74F3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1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A74F3">
      <w:pPr>
        <w:ind w:firstLine="400"/>
        <w:jc w:val="both"/>
      </w:pPr>
      <w:r>
        <w:t>9) содействие в реализации проектов в рамках карты энергоэффективности.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Соглашение в области энергосбережения и повышения энергоэ</w:t>
      </w:r>
      <w:r>
        <w:rPr>
          <w:rStyle w:val="s1"/>
        </w:rPr>
        <w:t>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уполномоченным органом, местным исполнительным органом области, города республиканского значения, столицы и субъектом Государстве</w:t>
      </w:r>
      <w:r>
        <w:rPr>
          <w:rStyle w:val="s0"/>
        </w:rPr>
        <w:t>нного энергетического реестра,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6A74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220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</w:t>
      </w:r>
      <w:r>
        <w:rPr>
          <w:rStyle w:val="s0"/>
        </w:rPr>
        <w:t>отребляющего энергетические ресурсы в объеме сто тысяч и более тонн условного топлива в год, в местный исполнительный орган области, города республиканского значения, столицы.</w:t>
      </w:r>
    </w:p>
    <w:p w:rsidR="00000000" w:rsidRDefault="006A74F3">
      <w:pPr>
        <w:ind w:firstLine="400"/>
        <w:jc w:val="both"/>
      </w:pPr>
      <w:r>
        <w:t>Предметом Соглашения является принятие субъектом Государственного энергетическог</w:t>
      </w:r>
      <w:r>
        <w:t>о реестра обязательств по снижению им удельного энергопотребления на единицу продукции в объеме не менее чем на пятнадцать процентов в течение пяти лет за счет выполнения плана мероприятий по энергосбережению и повышению энергоэффективности. Соглашение зак</w:t>
      </w:r>
      <w:r>
        <w:t>лючается на срок не менее пяти лет.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221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6A74F3">
      <w:pPr>
        <w:jc w:val="both"/>
      </w:pPr>
      <w:r>
        <w:rPr>
          <w:rStyle w:val="s3"/>
        </w:rPr>
        <w:t xml:space="preserve">См. </w:t>
      </w:r>
      <w:hyperlink r:id="rId222" w:anchor="sub_id=100" w:history="1">
        <w:r>
          <w:rPr>
            <w:rStyle w:val="a4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jc w:val="both"/>
      </w:pPr>
      <w:bookmarkStart w:id="28" w:name="SUB18010000"/>
      <w:bookmarkEnd w:id="28"/>
      <w:r>
        <w:rPr>
          <w:rStyle w:val="s3"/>
        </w:rPr>
        <w:t xml:space="preserve">Закон дополнен статьей 18-1 в соответствии с </w:t>
      </w:r>
      <w:hyperlink r:id="rId223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6A74F3">
      <w:pPr>
        <w:jc w:val="both"/>
      </w:pPr>
      <w:r>
        <w:rPr>
          <w:rStyle w:val="s3"/>
        </w:rPr>
        <w:t xml:space="preserve">Пункт 1 изложен в редакции </w:t>
      </w:r>
      <w:hyperlink r:id="rId224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25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>1. В целях энергосбережения и повышения энергоэффективности используемых энергетических ресурсов физическими и юридическими лицами, в том числе государственными учреждениями и субъектами кваз</w:t>
      </w:r>
      <w:r>
        <w:t>игосударственного сектора, могут заключаться энергосервисные договоры с энергосервисными компаниями.</w:t>
      </w:r>
    </w:p>
    <w:p w:rsidR="00000000" w:rsidRDefault="006A74F3">
      <w:pPr>
        <w:ind w:firstLine="426"/>
        <w:jc w:val="both"/>
      </w:pPr>
      <w:r>
        <w:t xml:space="preserve">Государственные учреждения заключают </w:t>
      </w:r>
      <w:hyperlink w:anchor="sub5001701" w:history="1">
        <w:r>
          <w:rPr>
            <w:rStyle w:val="a4"/>
          </w:rPr>
          <w:t>энергосервисные договоры</w:t>
        </w:r>
      </w:hyperlink>
      <w:r>
        <w:t xml:space="preserve"> в соответствии с типовым энергосервисным договором для госуд</w:t>
      </w:r>
      <w:r>
        <w:t>арственных учреждений на срок не более шести лет.</w:t>
      </w:r>
    </w:p>
    <w:p w:rsidR="00000000" w:rsidRDefault="006A74F3">
      <w:pPr>
        <w:ind w:firstLine="426"/>
        <w:jc w:val="both"/>
      </w:pPr>
      <w:r>
        <w:t>2. Энергосервисный договор должен содержать условия:</w:t>
      </w:r>
    </w:p>
    <w:p w:rsidR="00000000" w:rsidRDefault="006A74F3">
      <w:pPr>
        <w:ind w:firstLine="426"/>
        <w:jc w:val="both"/>
      </w:pPr>
      <w:r>
        <w:t>1) о величине экономии энергетических ресурсов, которая должна быть обеспечена энергосервисной компанией в результате исполнения энергосервисного договор</w:t>
      </w:r>
      <w:r>
        <w:t>а;</w:t>
      </w:r>
    </w:p>
    <w:p w:rsidR="00000000" w:rsidRDefault="006A74F3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для достижения установленной энергосервисным договором величины экономии энергетических ресурсов;</w:t>
      </w:r>
    </w:p>
    <w:p w:rsidR="00000000" w:rsidRDefault="006A74F3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6A74F3">
      <w:pPr>
        <w:ind w:firstLine="426"/>
        <w:jc w:val="both"/>
      </w:pPr>
      <w:r>
        <w:t>Цена по энергосервисному договору должна определяться исходя из достигнутых либо запланированных к достижению в результате реализации энергосервисного договор</w:t>
      </w:r>
      <w:r>
        <w:t>а показателей, в том числе исходя из стоимости сэкономленных энергетических ресурсов или из экономии энергетических ресурсов, образующихся за счет снижения удельного энергопотребления на единицу продукции.</w:t>
      </w:r>
    </w:p>
    <w:p w:rsidR="00000000" w:rsidRDefault="006A74F3">
      <w:pPr>
        <w:ind w:firstLine="400"/>
        <w:jc w:val="both"/>
      </w:pPr>
      <w:r>
        <w:t>3. Энергосервисный договор может содержать условие</w:t>
      </w:r>
      <w:r>
        <w:t xml:space="preserve"> об обязанности энергосервисной компании обеспечивать при исполнении энергосервисного договора согласованных сторонами режима, условий потребления (использования) энергетических ресурсов (включая температурный режим, уровень освещенности, другие характерис</w:t>
      </w:r>
      <w:r>
        <w:t>тики, соответствующие требованиям в области организации труда, содержания зданий, строений, сооружений), режима, условий производства, передачи энергетических ресурсов и иных согласованных условий.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jc w:val="both"/>
      </w:pPr>
      <w:bookmarkStart w:id="29" w:name="SUB190000"/>
      <w:bookmarkEnd w:id="29"/>
      <w:r>
        <w:rPr>
          <w:rStyle w:val="s3"/>
        </w:rPr>
        <w:t xml:space="preserve">В статью 19 внесены изменения в соответствии с </w:t>
      </w:r>
      <w:hyperlink r:id="rId226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27" w:anchor="sub_id=19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</w:t>
      </w:r>
      <w:r>
        <w:rPr>
          <w:rStyle w:val="s0"/>
        </w:rPr>
        <w:t>ми и субъектами квазигосударственного сектора регулярно путем:</w:t>
      </w:r>
    </w:p>
    <w:p w:rsidR="00000000" w:rsidRDefault="006A74F3">
      <w:r>
        <w:rPr>
          <w:rStyle w:val="s0"/>
        </w:rPr>
        <w:t>1) пропаганды эффективного использования энергетических ресурсов;</w:t>
      </w:r>
    </w:p>
    <w:p w:rsidR="00000000" w:rsidRDefault="006A74F3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3) содействия в организации выставок эн</w:t>
      </w:r>
      <w:r>
        <w:rPr>
          <w:rStyle w:val="s0"/>
        </w:rPr>
        <w:t>ергосберегающих материалов и оборудования.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center"/>
      </w:pPr>
      <w:bookmarkStart w:id="30" w:name="SUB200000"/>
      <w:bookmarkEnd w:id="30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jc w:val="both"/>
      </w:pPr>
      <w:r>
        <w:rPr>
          <w:rStyle w:val="s3"/>
        </w:rPr>
        <w:t xml:space="preserve">Статья 20 изложена в редакции </w:t>
      </w:r>
      <w:hyperlink r:id="rId22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2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20. Национальный институт развития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hyperlink r:id="rId230" w:history="1">
        <w:r>
          <w:rPr>
            <w:rStyle w:val="a4"/>
          </w:rPr>
          <w:t>Национальный институт развития в области энергосбережения и повышения энергоэффективности</w:t>
        </w:r>
      </w:hyperlink>
      <w:r>
        <w:t>, являющийся юридическим лицом:</w:t>
      </w:r>
    </w:p>
    <w:p w:rsidR="00000000" w:rsidRDefault="006A74F3">
      <w:pPr>
        <w:ind w:firstLine="400"/>
        <w:jc w:val="both"/>
      </w:pPr>
      <w:r>
        <w:t>1) формирует и ведет Государственный энергетический реестр;</w:t>
      </w:r>
    </w:p>
    <w:p w:rsidR="00000000" w:rsidRDefault="006A74F3">
      <w:pPr>
        <w:ind w:firstLine="400"/>
        <w:jc w:val="both"/>
      </w:pPr>
      <w:r>
        <w:t>2) формирует и ведет карту эне</w:t>
      </w:r>
      <w:r>
        <w:t>ргоэффективности, осуществляет отбор и включение проектов в карту энергоэффективности;</w:t>
      </w:r>
    </w:p>
    <w:p w:rsidR="00000000" w:rsidRDefault="006A74F3">
      <w:pPr>
        <w:ind w:firstLine="400"/>
        <w:jc w:val="both"/>
      </w:pPr>
      <w:r>
        <w:t>3) передает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</w:t>
      </w:r>
      <w:r>
        <w:t>верную информацию;</w:t>
      </w:r>
    </w:p>
    <w:p w:rsidR="00000000" w:rsidRDefault="006A74F3">
      <w:pPr>
        <w:jc w:val="both"/>
      </w:pPr>
      <w:r>
        <w:rPr>
          <w:rStyle w:val="s3"/>
        </w:rPr>
        <w:t xml:space="preserve">Подпункт 4 изложен в редакции </w:t>
      </w:r>
      <w:hyperlink r:id="rId231" w:anchor="sub_id=40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2" w:anchor="sub_id=20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A74F3">
      <w:pPr>
        <w:ind w:firstLine="400"/>
        <w:jc w:val="both"/>
      </w:pPr>
      <w:r>
        <w:t xml:space="preserve">4) запрашивает и получает информацию, необходимую для формирования и ведения Государственного энергетического реестра, от субъектов Государственного энергетического реестра и юридических лиц, осуществляющих деятельность в области энергосбережения </w:t>
      </w:r>
      <w:r>
        <w:t>и повышения энергоэффективности, а также от энергосервисных компаний;</w:t>
      </w:r>
    </w:p>
    <w:p w:rsidR="00000000" w:rsidRDefault="006A74F3">
      <w:pPr>
        <w:ind w:firstLine="400"/>
        <w:jc w:val="both"/>
      </w:pPr>
      <w:r>
        <w:t>5) вносит в уполномоченный орган предложения по формированию и ведению Государственного энергетического реестра и карты энергоэффективности;</w:t>
      </w:r>
    </w:p>
    <w:p w:rsidR="00000000" w:rsidRDefault="006A74F3">
      <w:pPr>
        <w:ind w:firstLine="400"/>
        <w:jc w:val="both"/>
      </w:pPr>
      <w:r>
        <w:t>6) проводит оценку и анализ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анализ потребления энергетических ресурсов субъектов Государственного энергетичес</w:t>
      </w:r>
      <w:r>
        <w:t>кого реестра, сравнительный анализ с предыдущим годом, аналитическое исследование по энергоемкости внутреннего валового продукта и эффективности использования энергетических ресурсов в Республике Казахстан, анализ по удельным расходам и нормативам энергопо</w:t>
      </w:r>
      <w:r>
        <w:t>требления субъектов Государственного энергетического реестра, анализ практической реализации настоящего Закона, дает рекомендации по реализации государственной политики в области энергосбережения и повышения энергоэффективности и предоставляет сводную инфо</w:t>
      </w:r>
      <w:r>
        <w:t>рмацию уполномоченному органу;</w:t>
      </w:r>
    </w:p>
    <w:p w:rsidR="00000000" w:rsidRDefault="006A74F3">
      <w:pPr>
        <w:ind w:firstLine="400"/>
        <w:jc w:val="both"/>
      </w:pPr>
      <w:r>
        <w:t>7) проводит анализ заключений энергоаудитов и предоставляет информацию уполномоченному органу;</w:t>
      </w:r>
    </w:p>
    <w:p w:rsidR="00000000" w:rsidRDefault="006A74F3">
      <w:pPr>
        <w:ind w:firstLine="400"/>
        <w:jc w:val="both"/>
      </w:pPr>
      <w:r>
        <w:t>8) оказывает информационные, аналитические и консультационные услуги в рамках реализации карты энергоэффективности;</w:t>
      </w:r>
    </w:p>
    <w:p w:rsidR="00000000" w:rsidRDefault="006A74F3">
      <w:pPr>
        <w:ind w:firstLine="400"/>
        <w:jc w:val="both"/>
      </w:pPr>
      <w:r>
        <w:t>9) сотрудничае</w:t>
      </w:r>
      <w:r>
        <w:t>т с международными организациями с целью привлечения информационных, образовательных и финансовых ресурсов для стимулирования развития энергосбережения;</w:t>
      </w:r>
    </w:p>
    <w:p w:rsidR="00000000" w:rsidRDefault="006A74F3">
      <w:pPr>
        <w:ind w:firstLine="400"/>
        <w:jc w:val="both"/>
      </w:pPr>
      <w:r>
        <w:t>10) выдает экспертные заключения и (или) рекомендации в области энергосбережения и повышения энергоэффе</w:t>
      </w:r>
      <w:r>
        <w:t>ктивности уполномоченному органу.</w:t>
      </w:r>
    </w:p>
    <w:p w:rsidR="00000000" w:rsidRDefault="006A74F3">
      <w:pPr>
        <w:ind w:firstLine="400"/>
        <w:jc w:val="both"/>
      </w:pPr>
      <w:r>
        <w:t> </w:t>
      </w:r>
    </w:p>
    <w:p w:rsidR="00000000" w:rsidRDefault="006A74F3">
      <w:pPr>
        <w:ind w:left="1200" w:hanging="800"/>
        <w:jc w:val="both"/>
      </w:pPr>
      <w:bookmarkStart w:id="31" w:name="SUB210000"/>
      <w:bookmarkEnd w:id="31"/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</w:t>
      </w:r>
      <w:r>
        <w:rPr>
          <w:rStyle w:val="s0"/>
        </w:rPr>
        <w:t>:</w:t>
      </w:r>
    </w:p>
    <w:p w:rsidR="00000000" w:rsidRDefault="006A74F3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6A74F3">
      <w:pPr>
        <w:jc w:val="both"/>
      </w:pPr>
      <w:r>
        <w:rPr>
          <w:rStyle w:val="s3"/>
        </w:rPr>
        <w:t>Статья дополнена пунктом 1-1 в</w:t>
      </w:r>
      <w:r>
        <w:rPr>
          <w:rStyle w:val="s3"/>
        </w:rPr>
        <w:t xml:space="preserve"> соответствии с </w:t>
      </w:r>
      <w:hyperlink r:id="rId23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A74F3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договоры с энергосервисными компаниями</w:t>
      </w:r>
      <w:r>
        <w:t>.</w:t>
      </w:r>
    </w:p>
    <w:p w:rsidR="00000000" w:rsidRDefault="006A74F3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1) соблюдать </w:t>
      </w:r>
      <w:hyperlink r:id="rId234" w:history="1">
        <w:r>
          <w:rPr>
            <w:rStyle w:val="a4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235" w:history="1">
        <w:r>
          <w:rPr>
            <w:rStyle w:val="a4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эксплуатацией трубопроводов без их теплоизоляции или несоблюдением режима работы энергопотребляющего </w:t>
      </w:r>
      <w:r>
        <w:rPr>
          <w:rStyle w:val="s0"/>
        </w:rPr>
        <w:t>оборудования.</w:t>
      </w:r>
    </w:p>
    <w:p w:rsidR="00000000" w:rsidRDefault="006A74F3">
      <w:pPr>
        <w:jc w:val="both"/>
      </w:pPr>
      <w:bookmarkStart w:id="32" w:name="SUB210300"/>
      <w:bookmarkEnd w:id="32"/>
      <w:r>
        <w:rPr>
          <w:rStyle w:val="s3"/>
        </w:rPr>
        <w:t xml:space="preserve">Пункт 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и, за</w:t>
      </w:r>
      <w:r>
        <w:rPr>
          <w:rStyle w:val="s0"/>
        </w:rPr>
        <w:t xml:space="preserve">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в течение пяти лет после</w:t>
      </w:r>
      <w:r>
        <w:rPr>
          <w:rStyle w:val="s0"/>
        </w:rPr>
        <w:t xml:space="preserve"> прохождения энергоаудита.</w:t>
      </w:r>
    </w:p>
    <w:p w:rsidR="00000000" w:rsidRDefault="006A74F3">
      <w:pPr>
        <w:jc w:val="both"/>
      </w:pPr>
      <w:r>
        <w:rPr>
          <w:rStyle w:val="s3"/>
        </w:rPr>
        <w:t xml:space="preserve">Пункт 4 изложен в редакции </w:t>
      </w:r>
      <w:hyperlink r:id="rId23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37" w:anchor="sub_id=21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26"/>
        <w:jc w:val="both"/>
      </w:pPr>
      <w:r>
        <w:t>4. Энергоаудиторские организации обязаны:</w:t>
      </w:r>
    </w:p>
    <w:p w:rsidR="00000000" w:rsidRDefault="006A74F3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6A74F3">
      <w:pPr>
        <w:ind w:firstLine="426"/>
        <w:jc w:val="both"/>
      </w:pPr>
      <w:r>
        <w:t>2) своевременно исполнять предписания уполномоченн</w:t>
      </w:r>
      <w:r>
        <w:t>ого органа по устранению допущенных нарушений при проведении энергоаудита;</w:t>
      </w:r>
    </w:p>
    <w:p w:rsidR="00000000" w:rsidRDefault="006A74F3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заключений по энергоаудиту.</w:t>
      </w:r>
    </w:p>
    <w:p w:rsidR="00000000" w:rsidRDefault="006A74F3">
      <w:pPr>
        <w:jc w:val="both"/>
      </w:pPr>
      <w:r>
        <w:rPr>
          <w:rStyle w:val="s3"/>
        </w:rPr>
        <w:t>Пункт 5 изложен в редакции</w:t>
      </w:r>
      <w:r>
        <w:rPr>
          <w:rStyle w:val="s3"/>
        </w:rPr>
        <w:t xml:space="preserve"> </w:t>
      </w:r>
      <w:hyperlink r:id="rId23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39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4F3">
      <w:pPr>
        <w:ind w:firstLine="426"/>
        <w:jc w:val="both"/>
      </w:pPr>
      <w:r>
        <w:t>5. Учебные центры обязаны:</w:t>
      </w:r>
    </w:p>
    <w:p w:rsidR="00000000" w:rsidRDefault="006A74F3">
      <w:pPr>
        <w:ind w:firstLine="426"/>
        <w:jc w:val="both"/>
      </w:pPr>
      <w:r>
        <w:t xml:space="preserve">1) соблюдать </w:t>
      </w:r>
      <w:hyperlink r:id="rId240" w:history="1">
        <w:r>
          <w:rPr>
            <w:rStyle w:val="a4"/>
          </w:rPr>
          <w:t>порядок</w:t>
        </w:r>
      </w:hyperlink>
      <w:r>
        <w:t xml:space="preserve"> деятельности учебных центров,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6A74F3">
      <w:pPr>
        <w:ind w:firstLine="426"/>
        <w:jc w:val="both"/>
      </w:pPr>
      <w:r>
        <w:t>2) своевременно исполнять предписания уполномоч</w:t>
      </w:r>
      <w:r>
        <w:t>енного органа по устранению допущенных нарушений при проведении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6A74F3">
      <w:pPr>
        <w:ind w:firstLine="400"/>
        <w:jc w:val="both"/>
      </w:pPr>
      <w:r>
        <w:t>3) по итогам полугодия не позднее 15 июля и 15 янв</w:t>
      </w:r>
      <w:r>
        <w:t>аря направлять в уполномоченный орган копии всех выданных за отчетный период документов о прохождении переподготовки и (или) повышения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6A74F3">
      <w:pPr>
        <w:jc w:val="both"/>
      </w:pPr>
      <w:r>
        <w:rPr>
          <w:rStyle w:val="s3"/>
        </w:rPr>
        <w:t xml:space="preserve">См. </w:t>
      </w:r>
      <w:hyperlink r:id="rId2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</w:t>
      </w:r>
      <w:r>
        <w:rPr>
          <w:rStyle w:val="s3"/>
        </w:rPr>
        <w:t xml:space="preserve"> а также созданию, внедрению и организации системы энергоменеджмента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jc w:val="center"/>
      </w:pPr>
      <w:bookmarkStart w:id="33" w:name="SUB220000"/>
      <w:bookmarkEnd w:id="33"/>
      <w:r>
        <w:rPr>
          <w:rStyle w:val="s1"/>
        </w:rPr>
        <w:t>Глава 7. Заключительные положения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6A74F3">
      <w:pPr>
        <w:ind w:firstLine="400"/>
        <w:jc w:val="both"/>
      </w:pPr>
      <w:r>
        <w:rPr>
          <w:rStyle w:val="s0"/>
        </w:rPr>
        <w:t>Нарушение законод</w:t>
      </w:r>
      <w:r>
        <w:rPr>
          <w:rStyle w:val="s0"/>
        </w:rPr>
        <w:t xml:space="preserve">ательства Республики Казахстан об энергосбережении и повышении энергоэффективности влечет ответственность в соответствии с </w:t>
      </w:r>
      <w:hyperlink r:id="rId242" w:anchor="sub_id=28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34" w:name="SUB230000"/>
      <w:bookmarkEnd w:id="34"/>
      <w:r>
        <w:rPr>
          <w:rStyle w:val="s1"/>
        </w:rPr>
        <w:t>Статья 23. Обжа</w:t>
      </w:r>
      <w:r>
        <w:rPr>
          <w:rStyle w:val="s1"/>
        </w:rPr>
        <w:t>лование действий (бездействия) должностного лица уполномоченного органа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Физические и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243" w:anchor="sub_id=292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left="1200" w:hanging="800"/>
        <w:jc w:val="both"/>
      </w:pPr>
      <w:bookmarkStart w:id="35" w:name="SUB240000"/>
      <w:bookmarkEnd w:id="35"/>
      <w:r>
        <w:rPr>
          <w:rStyle w:val="s1"/>
        </w:rPr>
        <w:t>Статья 24. Порядок введения в действие настоящего Закона</w:t>
      </w:r>
    </w:p>
    <w:p w:rsidR="00000000" w:rsidRDefault="006A74F3">
      <w:pPr>
        <w:ind w:firstLine="400"/>
        <w:jc w:val="both"/>
      </w:pPr>
      <w:bookmarkStart w:id="36" w:name="SUB240100"/>
      <w:bookmarkEnd w:id="36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6A74F3">
      <w:pPr>
        <w:ind w:firstLine="400"/>
        <w:jc w:val="both"/>
      </w:pPr>
      <w:hyperlink w:anchor="sub50009" w:history="1">
        <w:r>
          <w:rPr>
            <w:rStyle w:val="a4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6A74F3">
      <w:pPr>
        <w:ind w:firstLine="400"/>
        <w:jc w:val="both"/>
      </w:pP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>, которы</w:t>
      </w:r>
      <w:r>
        <w:rPr>
          <w:rStyle w:val="s0"/>
        </w:rPr>
        <w:t>й вводятся в действие с 1 января 2013 года;</w:t>
      </w:r>
    </w:p>
    <w:p w:rsidR="00000000" w:rsidRDefault="006A74F3">
      <w:pPr>
        <w:ind w:firstLine="400"/>
        <w:jc w:val="both"/>
      </w:pPr>
      <w:hyperlink w:anchor="sub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6A74F3">
      <w:pPr>
        <w:ind w:firstLine="400"/>
        <w:jc w:val="both"/>
      </w:pP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6A74F3">
      <w:pPr>
        <w:ind w:firstLine="400"/>
        <w:jc w:val="both"/>
      </w:pPr>
      <w:hyperlink w:anchor="sub100000" w:history="1">
        <w:r>
          <w:rPr>
            <w:rStyle w:val="a4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A74F3">
      <w:pPr>
        <w:ind w:firstLine="400"/>
        <w:jc w:val="both"/>
      </w:pPr>
      <w:hyperlink w:anchor="sub130101" w:history="1">
        <w:r>
          <w:rPr>
            <w:rStyle w:val="a4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</w:t>
      </w:r>
      <w:r>
        <w:rPr>
          <w:rStyle w:val="s0"/>
        </w:rPr>
        <w:t>ностью 75 Вт и выше - с 1 января 2013 года, мощностью 25 Вт и выше - с 1 января 2014 года;</w:t>
      </w:r>
    </w:p>
    <w:p w:rsidR="00000000" w:rsidRDefault="006A74F3">
      <w:pPr>
        <w:ind w:firstLine="400"/>
        <w:jc w:val="both"/>
      </w:pPr>
      <w:hyperlink w:anchor="sub130105" w:history="1">
        <w:r>
          <w:rPr>
            <w:rStyle w:val="a4"/>
          </w:rPr>
          <w:t>подпункта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A74F3">
      <w:pPr>
        <w:ind w:firstLine="400"/>
        <w:jc w:val="both"/>
      </w:pPr>
      <w:hyperlink w:anchor="sub150100" w:history="1">
        <w:r>
          <w:rPr>
            <w:rStyle w:val="a4"/>
          </w:rPr>
          <w:t>пунктов 1 и 9 стат</w:t>
        </w:r>
        <w:r>
          <w:rPr>
            <w:rStyle w:val="a4"/>
          </w:rPr>
          <w:t>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6A74F3">
      <w:pPr>
        <w:ind w:firstLine="400"/>
        <w:jc w:val="both"/>
      </w:pPr>
      <w:hyperlink w:anchor="sub210300" w:history="1">
        <w:r>
          <w:rPr>
            <w:rStyle w:val="a4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6A74F3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4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24, ст. 343; 2004 г., № 23, ст. 142; 2006 г., № 1, ст. 5; 2009 г., № 13-14, ст. 62; 2010 г., № 5, ст. 23; 2011 г., № 1, ст. 2; № 11, </w:t>
      </w:r>
      <w:r>
        <w:rPr>
          <w:rStyle w:val="s0"/>
        </w:rPr>
        <w:t>ст. 102).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400"/>
        <w:jc w:val="both"/>
      </w:pPr>
      <w:r>
        <w:rPr>
          <w:rStyle w:val="s0"/>
        </w:rPr>
        <w:t> </w:t>
      </w:r>
    </w:p>
    <w:p w:rsidR="00000000" w:rsidRDefault="006A74F3">
      <w:pPr>
        <w:ind w:firstLine="567"/>
      </w:pPr>
      <w:r>
        <w:rPr>
          <w:b/>
          <w:bCs/>
        </w:rPr>
        <w:t xml:space="preserve">Президент </w:t>
      </w:r>
    </w:p>
    <w:p w:rsidR="00000000" w:rsidRDefault="006A74F3">
      <w:r>
        <w:rPr>
          <w:b/>
          <w:bCs/>
        </w:rPr>
        <w:t xml:space="preserve">Республики Казахстан </w:t>
      </w:r>
    </w:p>
    <w:p w:rsidR="00000000" w:rsidRDefault="006A74F3">
      <w:pPr>
        <w:ind w:firstLine="567"/>
      </w:pPr>
      <w:r>
        <w:t> </w:t>
      </w:r>
    </w:p>
    <w:p w:rsidR="00000000" w:rsidRDefault="006A74F3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A74F3">
      <w:r>
        <w:rPr>
          <w:rStyle w:val="s0"/>
        </w:rPr>
        <w:t> </w:t>
      </w:r>
    </w:p>
    <w:p w:rsidR="00000000" w:rsidRDefault="006A74F3">
      <w:r>
        <w:rPr>
          <w:rStyle w:val="s0"/>
        </w:rPr>
        <w:t> </w:t>
      </w:r>
    </w:p>
    <w:p w:rsidR="00000000" w:rsidRDefault="006A74F3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6A74F3">
      <w:pPr>
        <w:ind w:firstLine="900"/>
      </w:pPr>
      <w:r>
        <w:rPr>
          <w:rStyle w:val="s0"/>
        </w:rPr>
        <w:t> </w:t>
      </w:r>
    </w:p>
    <w:p w:rsidR="00000000" w:rsidRDefault="006A74F3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6A74F3">
      <w:r>
        <w:t> </w:t>
      </w:r>
    </w:p>
    <w:sectPr w:rsidR="00000000">
      <w:headerReference w:type="even" r:id="rId246"/>
      <w:headerReference w:type="default" r:id="rId247"/>
      <w:footerReference w:type="even" r:id="rId248"/>
      <w:footerReference w:type="default" r:id="rId249"/>
      <w:headerReference w:type="first" r:id="rId250"/>
      <w:footerReference w:type="first" r:id="rId2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4F3" w:rsidRDefault="006A74F3" w:rsidP="006A74F3">
      <w:r>
        <w:separator/>
      </w:r>
    </w:p>
  </w:endnote>
  <w:endnote w:type="continuationSeparator" w:id="0">
    <w:p w:rsidR="006A74F3" w:rsidRDefault="006A74F3" w:rsidP="006A7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F3" w:rsidRDefault="006A74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F3" w:rsidRDefault="006A74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F3" w:rsidRDefault="006A74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4F3" w:rsidRDefault="006A74F3" w:rsidP="006A74F3">
      <w:r>
        <w:separator/>
      </w:r>
    </w:p>
  </w:footnote>
  <w:footnote w:type="continuationSeparator" w:id="0">
    <w:p w:rsidR="006A74F3" w:rsidRDefault="006A74F3" w:rsidP="006A74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F3" w:rsidRDefault="006A74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F3" w:rsidRDefault="006A74F3" w:rsidP="006A74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4F3" w:rsidRPr="006A74F3" w:rsidRDefault="006A74F3" w:rsidP="006A74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ЯНВАРЯ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F3" w:rsidRDefault="006A74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4F3"/>
    <w:rsid w:val="006A7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74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4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4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4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74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4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4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4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426086" TargetMode="External"/><Relationship Id="rId21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1162325" TargetMode="External"/><Relationship Id="rId63" Type="http://schemas.openxmlformats.org/officeDocument/2006/relationships/hyperlink" Target="http://online.zakon.kz/Document/?doc_id=34308026" TargetMode="External"/><Relationship Id="rId84" Type="http://schemas.openxmlformats.org/officeDocument/2006/relationships/hyperlink" Target="http://online.zakon.kz/Document/?doc_id=39824933" TargetMode="External"/><Relationship Id="rId138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4344500" TargetMode="External"/><Relationship Id="rId170" Type="http://schemas.openxmlformats.org/officeDocument/2006/relationships/hyperlink" Target="http://online.zakon.kz/Document/?doc_id=35485765" TargetMode="External"/><Relationship Id="rId191" Type="http://schemas.openxmlformats.org/officeDocument/2006/relationships/hyperlink" Target="http://online.zakon.kz/Document/?doc_id=33857529" TargetMode="External"/><Relationship Id="rId205" Type="http://schemas.openxmlformats.org/officeDocument/2006/relationships/hyperlink" Target="http://online.zakon.kz/Document/?doc_id=31651346" TargetMode="External"/><Relationship Id="rId226" Type="http://schemas.openxmlformats.org/officeDocument/2006/relationships/hyperlink" Target="http://online.zakon.kz/Document/?doc_id=31414182" TargetMode="External"/><Relationship Id="rId247" Type="http://schemas.openxmlformats.org/officeDocument/2006/relationships/header" Target="header2.xml"/><Relationship Id="rId107" Type="http://schemas.openxmlformats.org/officeDocument/2006/relationships/hyperlink" Target="http://online.zakon.kz/Document/?doc_id=35485765" TargetMode="External"/><Relationship Id="rId11" Type="http://schemas.openxmlformats.org/officeDocument/2006/relationships/hyperlink" Target="http://online.zakon.kz/Document/?doc_id=37578699" TargetMode="External"/><Relationship Id="rId32" Type="http://schemas.openxmlformats.org/officeDocument/2006/relationships/hyperlink" Target="http://online.zakon.kz/Document/?doc_id=37578699" TargetMode="External"/><Relationship Id="rId53" Type="http://schemas.openxmlformats.org/officeDocument/2006/relationships/hyperlink" Target="http://online.zakon.kz/Document/?doc_id=35485765" TargetMode="External"/><Relationship Id="rId74" Type="http://schemas.openxmlformats.org/officeDocument/2006/relationships/hyperlink" Target="http://online.zakon.kz/Document/?doc_id=31651251" TargetMode="External"/><Relationship Id="rId128" Type="http://schemas.openxmlformats.org/officeDocument/2006/relationships/hyperlink" Target="http://online.zakon.kz/Document/?doc_id=31651346" TargetMode="External"/><Relationship Id="rId149" Type="http://schemas.openxmlformats.org/officeDocument/2006/relationships/hyperlink" Target="http://online.zakon.kz/Document/?doc_id=338575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93303" TargetMode="External"/><Relationship Id="rId160" Type="http://schemas.openxmlformats.org/officeDocument/2006/relationships/hyperlink" Target="http://online.zakon.kz/Document/?doc_id=36227306" TargetMode="External"/><Relationship Id="rId181" Type="http://schemas.openxmlformats.org/officeDocument/2006/relationships/hyperlink" Target="http://online.zakon.kz/Document/?doc_id=36735072" TargetMode="External"/><Relationship Id="rId216" Type="http://schemas.openxmlformats.org/officeDocument/2006/relationships/hyperlink" Target="http://online.zakon.kz/Document/?doc_id=1007658" TargetMode="External"/><Relationship Id="rId237" Type="http://schemas.openxmlformats.org/officeDocument/2006/relationships/hyperlink" Target="http://online.zakon.kz/Document/?doc_id=31651346" TargetMode="External"/><Relationship Id="rId22" Type="http://schemas.openxmlformats.org/officeDocument/2006/relationships/hyperlink" Target="http://online.zakon.kz/Document/?doc_id=37578699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6227306" TargetMode="External"/><Relationship Id="rId118" Type="http://schemas.openxmlformats.org/officeDocument/2006/relationships/hyperlink" Target="http://online.zakon.kz/Document/?doc_id=35485765" TargetMode="External"/><Relationship Id="rId139" Type="http://schemas.openxmlformats.org/officeDocument/2006/relationships/hyperlink" Target="http://online.zakon.kz/Document/?doc_id=31646292" TargetMode="External"/><Relationship Id="rId85" Type="http://schemas.openxmlformats.org/officeDocument/2006/relationships/hyperlink" Target="http://online.zakon.kz/Document/?doc_id=31651251" TargetMode="External"/><Relationship Id="rId150" Type="http://schemas.openxmlformats.org/officeDocument/2006/relationships/hyperlink" Target="http://online.zakon.kz/Document/?doc_id=36227306" TargetMode="External"/><Relationship Id="rId171" Type="http://schemas.openxmlformats.org/officeDocument/2006/relationships/hyperlink" Target="http://online.zakon.kz/Document/?doc_id=38584410" TargetMode="External"/><Relationship Id="rId192" Type="http://schemas.openxmlformats.org/officeDocument/2006/relationships/hyperlink" Target="http://online.zakon.kz/Document/?link_id=1005984421" TargetMode="External"/><Relationship Id="rId206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1414787" TargetMode="External"/><Relationship Id="rId248" Type="http://schemas.openxmlformats.org/officeDocument/2006/relationships/footer" Target="footer1.xml"/><Relationship Id="rId12" Type="http://schemas.openxmlformats.org/officeDocument/2006/relationships/hyperlink" Target="http://online.zakon.kz/Document/?doc_id=35485765" TargetMode="External"/><Relationship Id="rId33" Type="http://schemas.openxmlformats.org/officeDocument/2006/relationships/hyperlink" Target="http://online.zakon.kz/Document/?doc_id=31651251" TargetMode="External"/><Relationship Id="rId108" Type="http://schemas.openxmlformats.org/officeDocument/2006/relationships/hyperlink" Target="http://online.zakon.kz/Document/?doc_id=38584410" TargetMode="External"/><Relationship Id="rId129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8584410" TargetMode="External"/><Relationship Id="rId75" Type="http://schemas.openxmlformats.org/officeDocument/2006/relationships/hyperlink" Target="http://online.zakon.kz/Document/?doc_id=31651346" TargetMode="External"/><Relationship Id="rId96" Type="http://schemas.openxmlformats.org/officeDocument/2006/relationships/hyperlink" Target="http://online.zakon.kz/Document/?doc_id=39879187" TargetMode="External"/><Relationship Id="rId140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3857529" TargetMode="External"/><Relationship Id="rId182" Type="http://schemas.openxmlformats.org/officeDocument/2006/relationships/hyperlink" Target="http://online.zakon.kz/Document/?doc_id=31651251" TargetMode="External"/><Relationship Id="rId217" Type="http://schemas.openxmlformats.org/officeDocument/2006/relationships/hyperlink" Target="http://online.zakon.kz/Document/?doc_id=354857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51251" TargetMode="External"/><Relationship Id="rId23" Type="http://schemas.openxmlformats.org/officeDocument/2006/relationships/hyperlink" Target="http://online.zakon.kz/Document/?doc_id=31651251" TargetMode="External"/><Relationship Id="rId119" Type="http://schemas.openxmlformats.org/officeDocument/2006/relationships/hyperlink" Target="http://online.zakon.kz/Document/?doc_id=39683826" TargetMode="External"/><Relationship Id="rId44" Type="http://schemas.openxmlformats.org/officeDocument/2006/relationships/hyperlink" Target="http://online.zakon.kz/Document/?doc_id=31618251" TargetMode="External"/><Relationship Id="rId65" Type="http://schemas.openxmlformats.org/officeDocument/2006/relationships/hyperlink" Target="http://online.zakon.kz/Document/?doc_id=33857529" TargetMode="External"/><Relationship Id="rId86" Type="http://schemas.openxmlformats.org/officeDocument/2006/relationships/hyperlink" Target="http://online.zakon.kz/Document/?doc_id=31651346" TargetMode="External"/><Relationship Id="rId130" Type="http://schemas.openxmlformats.org/officeDocument/2006/relationships/hyperlink" Target="http://online.zakon.kz/Document/?doc_id=31618251" TargetMode="External"/><Relationship Id="rId151" Type="http://schemas.openxmlformats.org/officeDocument/2006/relationships/hyperlink" Target="http://online.zakon.kz/Document/?doc_id=33857529" TargetMode="External"/><Relationship Id="rId172" Type="http://schemas.openxmlformats.org/officeDocument/2006/relationships/hyperlink" Target="http://online.zakon.kz/Document/?doc_id=31651251" TargetMode="External"/><Relationship Id="rId193" Type="http://schemas.openxmlformats.org/officeDocument/2006/relationships/hyperlink" Target="http://online.zakon.kz/Document/?doc_id=39879187" TargetMode="External"/><Relationship Id="rId207" Type="http://schemas.openxmlformats.org/officeDocument/2006/relationships/hyperlink" Target="http://online.zakon.kz/Document/?doc_id=33857529" TargetMode="External"/><Relationship Id="rId228" Type="http://schemas.openxmlformats.org/officeDocument/2006/relationships/hyperlink" Target="http://online.zakon.kz/Document/?doc_id=35485765" TargetMode="External"/><Relationship Id="rId249" Type="http://schemas.openxmlformats.org/officeDocument/2006/relationships/footer" Target="footer2.xml"/><Relationship Id="rId13" Type="http://schemas.openxmlformats.org/officeDocument/2006/relationships/hyperlink" Target="http://online.zakon.kz/Document/?doc_id=38584410" TargetMode="External"/><Relationship Id="rId109" Type="http://schemas.openxmlformats.org/officeDocument/2006/relationships/hyperlink" Target="http://online.zakon.kz/Document/?doc_id=35485765" TargetMode="External"/><Relationship Id="rId34" Type="http://schemas.openxmlformats.org/officeDocument/2006/relationships/hyperlink" Target="http://online.zakon.kz/Document/?doc_id=31651346" TargetMode="External"/><Relationship Id="rId55" Type="http://schemas.openxmlformats.org/officeDocument/2006/relationships/hyperlink" Target="http://online.zakon.kz/Document/?doc_id=33076723" TargetMode="External"/><Relationship Id="rId76" Type="http://schemas.openxmlformats.org/officeDocument/2006/relationships/hyperlink" Target="http://online.zakon.kz/Document/?doc_id=33949803" TargetMode="External"/><Relationship Id="rId97" Type="http://schemas.openxmlformats.org/officeDocument/2006/relationships/hyperlink" Target="http://online.zakon.kz/Document/?doc_id=37578699" TargetMode="External"/><Relationship Id="rId120" Type="http://schemas.openxmlformats.org/officeDocument/2006/relationships/hyperlink" Target="http://online.zakon.kz/Document/?doc_id=31651251" TargetMode="External"/><Relationship Id="rId141" Type="http://schemas.openxmlformats.org/officeDocument/2006/relationships/hyperlink" Target="http://online.zakon.kz/Document/?doc_id=31618251" TargetMode="External"/><Relationship Id="rId7" Type="http://schemas.openxmlformats.org/officeDocument/2006/relationships/hyperlink" Target="http://online.zakon.kz/Document/?doc_id=31112377" TargetMode="External"/><Relationship Id="rId162" Type="http://schemas.openxmlformats.org/officeDocument/2006/relationships/hyperlink" Target="http://online.zakon.kz/Document/?doc_id=38259854" TargetMode="External"/><Relationship Id="rId183" Type="http://schemas.openxmlformats.org/officeDocument/2006/relationships/hyperlink" Target="http://online.zakon.kz/Document/?doc_id=31651346" TargetMode="External"/><Relationship Id="rId218" Type="http://schemas.openxmlformats.org/officeDocument/2006/relationships/hyperlink" Target="http://online.zakon.kz/Document/?doc_id=35485765" TargetMode="External"/><Relationship Id="rId239" Type="http://schemas.openxmlformats.org/officeDocument/2006/relationships/hyperlink" Target="http://online.zakon.kz/Document/?doc_id=31651346" TargetMode="External"/><Relationship Id="rId250" Type="http://schemas.openxmlformats.org/officeDocument/2006/relationships/header" Target="header3.xml"/><Relationship Id="rId24" Type="http://schemas.openxmlformats.org/officeDocument/2006/relationships/hyperlink" Target="http://online.zakon.kz/Document/?doc_id=31651346" TargetMode="External"/><Relationship Id="rId45" Type="http://schemas.openxmlformats.org/officeDocument/2006/relationships/hyperlink" Target="http://online.zakon.kz/Document/?doc_id=31414182" TargetMode="External"/><Relationship Id="rId66" Type="http://schemas.openxmlformats.org/officeDocument/2006/relationships/hyperlink" Target="http://online.zakon.kz/Document/?link_id=1006267795" TargetMode="External"/><Relationship Id="rId87" Type="http://schemas.openxmlformats.org/officeDocument/2006/relationships/hyperlink" Target="http://online.zakon.kz/Document/?doc_id=33800242" TargetMode="External"/><Relationship Id="rId110" Type="http://schemas.openxmlformats.org/officeDocument/2006/relationships/hyperlink" Target="http://online.zakon.kz/Document/?doc_id=38584410" TargetMode="External"/><Relationship Id="rId131" Type="http://schemas.openxmlformats.org/officeDocument/2006/relationships/hyperlink" Target="http://online.zakon.kz/Document/?doc_id=34475103" TargetMode="External"/><Relationship Id="rId152" Type="http://schemas.openxmlformats.org/officeDocument/2006/relationships/hyperlink" Target="http://online.zakon.kz/Document/?doc_id=31651251" TargetMode="External"/><Relationship Id="rId173" Type="http://schemas.openxmlformats.org/officeDocument/2006/relationships/hyperlink" Target="http://online.zakon.kz/Document/?doc_id=31651346" TargetMode="External"/><Relationship Id="rId194" Type="http://schemas.openxmlformats.org/officeDocument/2006/relationships/hyperlink" Target="http://online.zakon.kz/Document/?doc_id=37578699" TargetMode="External"/><Relationship Id="rId208" Type="http://schemas.openxmlformats.org/officeDocument/2006/relationships/hyperlink" Target="http://online.zakon.kz/Document/?doc_id=36227306" TargetMode="External"/><Relationship Id="rId229" Type="http://schemas.openxmlformats.org/officeDocument/2006/relationships/hyperlink" Target="http://online.zakon.kz/Document/?doc_id=38584410" TargetMode="External"/><Relationship Id="rId240" Type="http://schemas.openxmlformats.org/officeDocument/2006/relationships/hyperlink" Target="http://online.zakon.kz/Document/?doc_id=33800242" TargetMode="External"/><Relationship Id="rId14" Type="http://schemas.openxmlformats.org/officeDocument/2006/relationships/hyperlink" Target="http://online.zakon.kz/Document/?doc_id=35485765" TargetMode="External"/><Relationship Id="rId35" Type="http://schemas.openxmlformats.org/officeDocument/2006/relationships/hyperlink" Target="http://online.zakon.kz/Document/?doc_id=35485765" TargetMode="External"/><Relationship Id="rId56" Type="http://schemas.openxmlformats.org/officeDocument/2006/relationships/hyperlink" Target="http://online.zakon.kz/Document/?doc_id=36227306" TargetMode="External"/><Relationship Id="rId77" Type="http://schemas.openxmlformats.org/officeDocument/2006/relationships/hyperlink" Target="http://online.zakon.kz/Document/?doc_id=35135320" TargetMode="External"/><Relationship Id="rId100" Type="http://schemas.openxmlformats.org/officeDocument/2006/relationships/hyperlink" Target="http://online.zakon.kz/Document/?doc_id=37578699" TargetMode="External"/><Relationship Id="rId8" Type="http://schemas.openxmlformats.org/officeDocument/2006/relationships/hyperlink" Target="http://online.zakon.kz/Document/?doc_id=33603348" TargetMode="External"/><Relationship Id="rId98" Type="http://schemas.openxmlformats.org/officeDocument/2006/relationships/hyperlink" Target="http://online.zakon.kz/Document/?doc_id=35485765" TargetMode="External"/><Relationship Id="rId121" Type="http://schemas.openxmlformats.org/officeDocument/2006/relationships/hyperlink" Target="http://online.zakon.kz/Document/?doc_id=31651346" TargetMode="External"/><Relationship Id="rId142" Type="http://schemas.openxmlformats.org/officeDocument/2006/relationships/hyperlink" Target="http://online.zakon.kz/Document/?doc_id=31651251" TargetMode="External"/><Relationship Id="rId163" Type="http://schemas.openxmlformats.org/officeDocument/2006/relationships/hyperlink" Target="http://online.zakon.kz/Document/?doc_id=35621421" TargetMode="External"/><Relationship Id="rId184" Type="http://schemas.openxmlformats.org/officeDocument/2006/relationships/hyperlink" Target="http://online.zakon.kz/Document/?doc_id=35135320" TargetMode="External"/><Relationship Id="rId219" Type="http://schemas.openxmlformats.org/officeDocument/2006/relationships/hyperlink" Target="http://online.zakon.kz/Document/?doc_id=31651251" TargetMode="External"/><Relationship Id="rId230" Type="http://schemas.openxmlformats.org/officeDocument/2006/relationships/hyperlink" Target="http://online.zakon.kz/Document/?doc_id=36503261" TargetMode="External"/><Relationship Id="rId251" Type="http://schemas.openxmlformats.org/officeDocument/2006/relationships/footer" Target="footer3.xml"/><Relationship Id="rId25" Type="http://schemas.openxmlformats.org/officeDocument/2006/relationships/hyperlink" Target="http://online.zakon.kz/Document/?doc_id=31651251" TargetMode="External"/><Relationship Id="rId46" Type="http://schemas.openxmlformats.org/officeDocument/2006/relationships/hyperlink" Target="http://online.zakon.kz/Document/?doc_id=31414787" TargetMode="External"/><Relationship Id="rId67" Type="http://schemas.openxmlformats.org/officeDocument/2006/relationships/hyperlink" Target="http://online.zakon.kz/Document/?doc_id=31651251" TargetMode="External"/><Relationship Id="rId88" Type="http://schemas.openxmlformats.org/officeDocument/2006/relationships/hyperlink" Target="http://online.zakon.kz/Document/?doc_id=35419873" TargetMode="External"/><Relationship Id="rId111" Type="http://schemas.openxmlformats.org/officeDocument/2006/relationships/hyperlink" Target="http://online.zakon.kz/Document/?doc_id=36916885" TargetMode="External"/><Relationship Id="rId132" Type="http://schemas.openxmlformats.org/officeDocument/2006/relationships/hyperlink" Target="http://online.zakon.kz/Document/?doc_id=31651251" TargetMode="External"/><Relationship Id="rId153" Type="http://schemas.openxmlformats.org/officeDocument/2006/relationships/hyperlink" Target="http://online.zakon.kz/Document/?doc_id=31651346" TargetMode="External"/><Relationship Id="rId174" Type="http://schemas.openxmlformats.org/officeDocument/2006/relationships/hyperlink" Target="http://online.zakon.kz/Document/?doc_id=35485765" TargetMode="External"/><Relationship Id="rId195" Type="http://schemas.openxmlformats.org/officeDocument/2006/relationships/hyperlink" Target="http://online.zakon.kz/Document/?doc_id=31548200" TargetMode="External"/><Relationship Id="rId209" Type="http://schemas.openxmlformats.org/officeDocument/2006/relationships/hyperlink" Target="http://online.zakon.kz/Document/?doc_id=33857529" TargetMode="External"/><Relationship Id="rId220" Type="http://schemas.openxmlformats.org/officeDocument/2006/relationships/hyperlink" Target="http://online.zakon.kz/Document/?doc_id=31651346" TargetMode="External"/><Relationship Id="rId241" Type="http://schemas.openxmlformats.org/officeDocument/2006/relationships/hyperlink" Target="http://online.zakon.kz/Document/?doc_id=33800242" TargetMode="External"/><Relationship Id="rId15" Type="http://schemas.openxmlformats.org/officeDocument/2006/relationships/hyperlink" Target="http://online.zakon.kz/Document/?doc_id=38584410" TargetMode="External"/><Relationship Id="rId36" Type="http://schemas.openxmlformats.org/officeDocument/2006/relationships/hyperlink" Target="http://online.zakon.kz/Document/?doc_id=38584410" TargetMode="External"/><Relationship Id="rId57" Type="http://schemas.openxmlformats.org/officeDocument/2006/relationships/hyperlink" Target="http://online.zakon.kz/Document/?doc_id=33857529" TargetMode="External"/><Relationship Id="rId78" Type="http://schemas.openxmlformats.org/officeDocument/2006/relationships/hyperlink" Target="http://online.zakon.kz/Document/?doc_id=31651251" TargetMode="External"/><Relationship Id="rId99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1651251" TargetMode="External"/><Relationship Id="rId122" Type="http://schemas.openxmlformats.org/officeDocument/2006/relationships/hyperlink" Target="http://online.zakon.kz/Document/?doc_id=36227306" TargetMode="External"/><Relationship Id="rId143" Type="http://schemas.openxmlformats.org/officeDocument/2006/relationships/hyperlink" Target="http://online.zakon.kz/Document/?doc_id=31651346" TargetMode="External"/><Relationship Id="rId164" Type="http://schemas.openxmlformats.org/officeDocument/2006/relationships/hyperlink" Target="http://online.zakon.kz/Document/?doc_id=33379306" TargetMode="External"/><Relationship Id="rId185" Type="http://schemas.openxmlformats.org/officeDocument/2006/relationships/hyperlink" Target="http://online.zakon.kz/Document/?doc_id=36075166" TargetMode="External"/><Relationship Id="rId9" Type="http://schemas.openxmlformats.org/officeDocument/2006/relationships/hyperlink" Target="http://online.zakon.kz/Document/?doc_id=33677542" TargetMode="External"/><Relationship Id="rId210" Type="http://schemas.openxmlformats.org/officeDocument/2006/relationships/hyperlink" Target="http://online.zakon.kz/Document/?doc_id=31651251" TargetMode="External"/><Relationship Id="rId26" Type="http://schemas.openxmlformats.org/officeDocument/2006/relationships/hyperlink" Target="http://online.zakon.kz/Document/?doc_id=39879187" TargetMode="External"/><Relationship Id="rId231" Type="http://schemas.openxmlformats.org/officeDocument/2006/relationships/hyperlink" Target="http://online.zakon.kz/Document/?doc_id=39879187" TargetMode="External"/><Relationship Id="rId252" Type="http://schemas.openxmlformats.org/officeDocument/2006/relationships/fontTable" Target="fontTable.xm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51346" TargetMode="External"/><Relationship Id="rId89" Type="http://schemas.openxmlformats.org/officeDocument/2006/relationships/hyperlink" Target="http://online.zakon.kz/Document/?doc_id=31227961" TargetMode="External"/><Relationship Id="rId112" Type="http://schemas.openxmlformats.org/officeDocument/2006/relationships/hyperlink" Target="http://online.zakon.kz/Document/?doc_id=35485765" TargetMode="External"/><Relationship Id="rId133" Type="http://schemas.openxmlformats.org/officeDocument/2006/relationships/hyperlink" Target="http://online.zakon.kz/Document/?doc_id=34511140" TargetMode="External"/><Relationship Id="rId154" Type="http://schemas.openxmlformats.org/officeDocument/2006/relationships/hyperlink" Target="http://online.zakon.kz/Document/?doc_id=36227306" TargetMode="External"/><Relationship Id="rId175" Type="http://schemas.openxmlformats.org/officeDocument/2006/relationships/hyperlink" Target="http://online.zakon.kz/Document/?doc_id=38584410" TargetMode="External"/><Relationship Id="rId196" Type="http://schemas.openxmlformats.org/officeDocument/2006/relationships/hyperlink" Target="http://online.zakon.kz/Document/?doc_id=34308026" TargetMode="External"/><Relationship Id="rId200" Type="http://schemas.openxmlformats.org/officeDocument/2006/relationships/hyperlink" Target="http://online.zakon.kz/Document/?doc_id=1024035" TargetMode="External"/><Relationship Id="rId16" Type="http://schemas.openxmlformats.org/officeDocument/2006/relationships/hyperlink" Target="http://online.zakon.kz/Document/?doc_id=31651251" TargetMode="External"/><Relationship Id="rId221" Type="http://schemas.openxmlformats.org/officeDocument/2006/relationships/hyperlink" Target="http://online.zakon.kz/Document/?doc_id=1006061" TargetMode="External"/><Relationship Id="rId242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5485765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651346" TargetMode="External"/><Relationship Id="rId102" Type="http://schemas.openxmlformats.org/officeDocument/2006/relationships/hyperlink" Target="http://online.zakon.kz/Document/?doc_id=35485765" TargetMode="External"/><Relationship Id="rId123" Type="http://schemas.openxmlformats.org/officeDocument/2006/relationships/hyperlink" Target="http://online.zakon.kz/Document/?doc_id=33857529" TargetMode="External"/><Relationship Id="rId144" Type="http://schemas.openxmlformats.org/officeDocument/2006/relationships/hyperlink" Target="http://online.zakon.kz/Document/?doc_id=35419873" TargetMode="External"/><Relationship Id="rId90" Type="http://schemas.openxmlformats.org/officeDocument/2006/relationships/hyperlink" Target="http://online.zakon.kz/Document/?doc_id=31414182" TargetMode="External"/><Relationship Id="rId165" Type="http://schemas.openxmlformats.org/officeDocument/2006/relationships/hyperlink" Target="http://online.zakon.kz/Document/?doc_id=34882226" TargetMode="External"/><Relationship Id="rId186" Type="http://schemas.openxmlformats.org/officeDocument/2006/relationships/hyperlink" Target="http://online.zakon.kz/Document/?doc_id=35485765" TargetMode="External"/><Relationship Id="rId211" Type="http://schemas.openxmlformats.org/officeDocument/2006/relationships/hyperlink" Target="http://online.zakon.kz/Document/?doc_id=35485765" TargetMode="External"/><Relationship Id="rId232" Type="http://schemas.openxmlformats.org/officeDocument/2006/relationships/hyperlink" Target="http://online.zakon.kz/Document/?doc_id=37578699" TargetMode="External"/><Relationship Id="rId253" Type="http://schemas.openxmlformats.org/officeDocument/2006/relationships/theme" Target="theme/theme1.xml"/><Relationship Id="rId27" Type="http://schemas.openxmlformats.org/officeDocument/2006/relationships/hyperlink" Target="http://online.zakon.kz/Document/?doc_id=37578699" TargetMode="External"/><Relationship Id="rId48" Type="http://schemas.openxmlformats.org/officeDocument/2006/relationships/hyperlink" Target="http://online.zakon.kz/Document/?doc_id=31618251" TargetMode="External"/><Relationship Id="rId69" Type="http://schemas.openxmlformats.org/officeDocument/2006/relationships/hyperlink" Target="http://online.zakon.kz/Document/?doc_id=35485765" TargetMode="External"/><Relationship Id="rId113" Type="http://schemas.openxmlformats.org/officeDocument/2006/relationships/hyperlink" Target="http://online.zakon.kz/Document/?doc_id=38584410" TargetMode="External"/><Relationship Id="rId134" Type="http://schemas.openxmlformats.org/officeDocument/2006/relationships/hyperlink" Target="http://online.zakon.kz/Document/?doc_id=35485765" TargetMode="External"/><Relationship Id="rId80" Type="http://schemas.openxmlformats.org/officeDocument/2006/relationships/hyperlink" Target="http://online.zakon.kz/Document/?doc_id=36075166" TargetMode="External"/><Relationship Id="rId155" Type="http://schemas.openxmlformats.org/officeDocument/2006/relationships/hyperlink" Target="http://online.zakon.kz/Document/?doc_id=33857529" TargetMode="External"/><Relationship Id="rId176" Type="http://schemas.openxmlformats.org/officeDocument/2006/relationships/hyperlink" Target="http://online.zakon.kz/Document/?doc_id=33076723" TargetMode="External"/><Relationship Id="rId197" Type="http://schemas.openxmlformats.org/officeDocument/2006/relationships/hyperlink" Target="http://online.zakon.kz/Document/?doc_id=34308026" TargetMode="External"/><Relationship Id="rId201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4475103" TargetMode="External"/><Relationship Id="rId243" Type="http://schemas.openxmlformats.org/officeDocument/2006/relationships/hyperlink" Target="http://online.zakon.kz/Document/?doc_id=34329053" TargetMode="External"/><Relationship Id="rId17" Type="http://schemas.openxmlformats.org/officeDocument/2006/relationships/hyperlink" Target="http://online.zakon.kz/Document/?doc_id=31651346" TargetMode="External"/><Relationship Id="rId38" Type="http://schemas.openxmlformats.org/officeDocument/2006/relationships/hyperlink" Target="http://online.zakon.kz/Document/?doc_id=38551221" TargetMode="External"/><Relationship Id="rId59" Type="http://schemas.openxmlformats.org/officeDocument/2006/relationships/hyperlink" Target="http://online.zakon.kz/Document/?doc_id=31618251" TargetMode="External"/><Relationship Id="rId103" Type="http://schemas.openxmlformats.org/officeDocument/2006/relationships/hyperlink" Target="http://online.zakon.kz/Document/?doc_id=38584410" TargetMode="External"/><Relationship Id="rId124" Type="http://schemas.openxmlformats.org/officeDocument/2006/relationships/hyperlink" Target="http://online.zakon.kz/Document/?doc_id=31651251" TargetMode="External"/><Relationship Id="rId70" Type="http://schemas.openxmlformats.org/officeDocument/2006/relationships/hyperlink" Target="http://online.zakon.kz/Document/?doc_id=38584410" TargetMode="External"/><Relationship Id="rId91" Type="http://schemas.openxmlformats.org/officeDocument/2006/relationships/hyperlink" Target="http://online.zakon.kz/Document/?doc_id=31414787" TargetMode="External"/><Relationship Id="rId145" Type="http://schemas.openxmlformats.org/officeDocument/2006/relationships/hyperlink" Target="http://online.zakon.kz/Document/?doc_id=36075166" TargetMode="External"/><Relationship Id="rId166" Type="http://schemas.openxmlformats.org/officeDocument/2006/relationships/hyperlink" Target="http://online.zakon.kz/Document/?doc_id=38924913" TargetMode="External"/><Relationship Id="rId187" Type="http://schemas.openxmlformats.org/officeDocument/2006/relationships/hyperlink" Target="http://online.zakon.kz/Document/?doc_id=3968382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075166" TargetMode="External"/><Relationship Id="rId233" Type="http://schemas.openxmlformats.org/officeDocument/2006/relationships/hyperlink" Target="http://online.zakon.kz/Document/?doc_id=31651251" TargetMode="External"/><Relationship Id="rId28" Type="http://schemas.openxmlformats.org/officeDocument/2006/relationships/hyperlink" Target="http://online.zakon.kz/Document/?doc_id=35485765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5485765" TargetMode="Externa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651251" TargetMode="External"/><Relationship Id="rId135" Type="http://schemas.openxmlformats.org/officeDocument/2006/relationships/hyperlink" Target="http://online.zakon.kz/Document/?doc_id=38551221" TargetMode="External"/><Relationship Id="rId156" Type="http://schemas.openxmlformats.org/officeDocument/2006/relationships/hyperlink" Target="http://online.zakon.kz/Document/?doc_id=35485765" TargetMode="External"/><Relationship Id="rId177" Type="http://schemas.openxmlformats.org/officeDocument/2006/relationships/hyperlink" Target="http://online.zakon.kz/Document/?doc_id=32043835" TargetMode="External"/><Relationship Id="rId198" Type="http://schemas.openxmlformats.org/officeDocument/2006/relationships/hyperlink" Target="http://online.zakon.kz/Document/?doc_id=31651251" TargetMode="External"/><Relationship Id="rId202" Type="http://schemas.openxmlformats.org/officeDocument/2006/relationships/hyperlink" Target="http://online.zakon.kz/Document/?doc_id=37578699" TargetMode="External"/><Relationship Id="rId223" Type="http://schemas.openxmlformats.org/officeDocument/2006/relationships/hyperlink" Target="http://online.zakon.kz/Document/?doc_id=31651251" TargetMode="External"/><Relationship Id="rId244" Type="http://schemas.openxmlformats.org/officeDocument/2006/relationships/hyperlink" Target="http://online.zakon.kz/Document/?doc_id=31112377" TargetMode="External"/><Relationship Id="rId18" Type="http://schemas.openxmlformats.org/officeDocument/2006/relationships/hyperlink" Target="http://online.zakon.kz/Document/?doc_id=35485765" TargetMode="External"/><Relationship Id="rId39" Type="http://schemas.openxmlformats.org/officeDocument/2006/relationships/hyperlink" Target="http://online.zakon.kz/Document/?doc_id=31651251" TargetMode="External"/><Relationship Id="rId50" Type="http://schemas.openxmlformats.org/officeDocument/2006/relationships/hyperlink" Target="http://online.zakon.kz/Document/?doc_id=32538951" TargetMode="External"/><Relationship Id="rId104" Type="http://schemas.openxmlformats.org/officeDocument/2006/relationships/hyperlink" Target="http://online.zakon.kz/Document/?doc_id=36227306" TargetMode="External"/><Relationship Id="rId125" Type="http://schemas.openxmlformats.org/officeDocument/2006/relationships/hyperlink" Target="http://online.zakon.kz/Document/?doc_id=35042031" TargetMode="External"/><Relationship Id="rId146" Type="http://schemas.openxmlformats.org/officeDocument/2006/relationships/hyperlink" Target="http://online.zakon.kz/Document/?doc_id=36227306" TargetMode="External"/><Relationship Id="rId167" Type="http://schemas.openxmlformats.org/officeDocument/2006/relationships/hyperlink" Target="http://online.zakon.kz/Document/?doc_id=34813915" TargetMode="External"/><Relationship Id="rId188" Type="http://schemas.openxmlformats.org/officeDocument/2006/relationships/hyperlink" Target="http://online.zakon.kz/Document/?doc_id=31651251" TargetMode="External"/><Relationship Id="rId71" Type="http://schemas.openxmlformats.org/officeDocument/2006/relationships/hyperlink" Target="http://online.zakon.kz/Document/?doc_id=36503261" TargetMode="External"/><Relationship Id="rId92" Type="http://schemas.openxmlformats.org/officeDocument/2006/relationships/hyperlink" Target="http://online.zakon.kz/Document/?doc_id=35485765" TargetMode="External"/><Relationship Id="rId213" Type="http://schemas.openxmlformats.org/officeDocument/2006/relationships/hyperlink" Target="http://online.zakon.kz/Document/?doc_id=33831510" TargetMode="External"/><Relationship Id="rId234" Type="http://schemas.openxmlformats.org/officeDocument/2006/relationships/hyperlink" Target="http://online.zakon.kz/Document/?doc_id=353640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84410" TargetMode="External"/><Relationship Id="rId40" Type="http://schemas.openxmlformats.org/officeDocument/2006/relationships/hyperlink" Target="http://online.zakon.kz/Document/?doc_id=31651346" TargetMode="External"/><Relationship Id="rId115" Type="http://schemas.openxmlformats.org/officeDocument/2006/relationships/hyperlink" Target="http://online.zakon.kz/Document/?doc_id=38584410" TargetMode="External"/><Relationship Id="rId136" Type="http://schemas.openxmlformats.org/officeDocument/2006/relationships/hyperlink" Target="http://online.zakon.kz/Document/?doc_id=35485765" TargetMode="External"/><Relationship Id="rId157" Type="http://schemas.openxmlformats.org/officeDocument/2006/relationships/hyperlink" Target="http://online.zakon.kz/Document/?doc_id=38584410" TargetMode="External"/><Relationship Id="rId178" Type="http://schemas.openxmlformats.org/officeDocument/2006/relationships/hyperlink" Target="http://online.zakon.kz/Document/?doc_id=31651251" TargetMode="External"/><Relationship Id="rId61" Type="http://schemas.openxmlformats.org/officeDocument/2006/relationships/hyperlink" Target="http://online.zakon.kz/Document/?doc_id=39879187" TargetMode="External"/><Relationship Id="rId82" Type="http://schemas.openxmlformats.org/officeDocument/2006/relationships/hyperlink" Target="http://online.zakon.kz/Document/?doc_id=31651346" TargetMode="External"/><Relationship Id="rId199" Type="http://schemas.openxmlformats.org/officeDocument/2006/relationships/hyperlink" Target="http://online.zakon.kz/Document/?doc_id=31651346" TargetMode="External"/><Relationship Id="rId203" Type="http://schemas.openxmlformats.org/officeDocument/2006/relationships/hyperlink" Target="http://online.zakon.kz/Document/?doc_id=31548200" TargetMode="External"/><Relationship Id="rId19" Type="http://schemas.openxmlformats.org/officeDocument/2006/relationships/hyperlink" Target="http://online.zakon.kz/Document/?doc_id=38584410" TargetMode="External"/><Relationship Id="rId224" Type="http://schemas.openxmlformats.org/officeDocument/2006/relationships/hyperlink" Target="http://online.zakon.kz/Document/?doc_id=35485765" TargetMode="External"/><Relationship Id="rId245" Type="http://schemas.openxmlformats.org/officeDocument/2006/relationships/hyperlink" Target="http://online.zakon.kz/Document/?doc_id=1008452" TargetMode="External"/><Relationship Id="rId30" Type="http://schemas.openxmlformats.org/officeDocument/2006/relationships/hyperlink" Target="http://online.zakon.kz/Document/?doc_id=32426086" TargetMode="External"/><Relationship Id="rId105" Type="http://schemas.openxmlformats.org/officeDocument/2006/relationships/hyperlink" Target="http://online.zakon.kz/Document/?doc_id=33857529" TargetMode="External"/><Relationship Id="rId126" Type="http://schemas.openxmlformats.org/officeDocument/2006/relationships/hyperlink" Target="http://online.zakon.kz/Document/?doc_id=38270384" TargetMode="External"/><Relationship Id="rId147" Type="http://schemas.openxmlformats.org/officeDocument/2006/relationships/hyperlink" Target="http://online.zakon.kz/Document/?doc_id=33857529" TargetMode="External"/><Relationship Id="rId168" Type="http://schemas.openxmlformats.org/officeDocument/2006/relationships/hyperlink" Target="http://online.zakon.kz/Document/?doc_id=1009803" TargetMode="External"/><Relationship Id="rId51" Type="http://schemas.openxmlformats.org/officeDocument/2006/relationships/hyperlink" Target="http://online.zakon.kz/Document/?doc_id=31651251" TargetMode="External"/><Relationship Id="rId72" Type="http://schemas.openxmlformats.org/officeDocument/2006/relationships/hyperlink" Target="http://online.zakon.kz/Document/?doc_id=36735072" TargetMode="External"/><Relationship Id="rId93" Type="http://schemas.openxmlformats.org/officeDocument/2006/relationships/hyperlink" Target="http://online.zakon.kz/Document/?doc_id=38584410" TargetMode="External"/><Relationship Id="rId189" Type="http://schemas.openxmlformats.org/officeDocument/2006/relationships/hyperlink" Target="http://online.zakon.kz/Document/?doc_id=3165134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51251" TargetMode="External"/><Relationship Id="rId235" Type="http://schemas.openxmlformats.org/officeDocument/2006/relationships/hyperlink" Target="http://online.zakon.kz/Document/?doc_id=34467412" TargetMode="External"/><Relationship Id="rId116" Type="http://schemas.openxmlformats.org/officeDocument/2006/relationships/hyperlink" Target="http://online.zakon.kz/Document/?doc_id=35485765" TargetMode="External"/><Relationship Id="rId137" Type="http://schemas.openxmlformats.org/officeDocument/2006/relationships/hyperlink" Target="http://online.zakon.kz/Document/?doc_id=34292105" TargetMode="External"/><Relationship Id="rId158" Type="http://schemas.openxmlformats.org/officeDocument/2006/relationships/hyperlink" Target="http://online.zakon.kz/Document/?doc_id=35508127" TargetMode="External"/><Relationship Id="rId20" Type="http://schemas.openxmlformats.org/officeDocument/2006/relationships/hyperlink" Target="http://online.zakon.kz/Document/?doc_id=31651251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7578699" TargetMode="External"/><Relationship Id="rId83" Type="http://schemas.openxmlformats.org/officeDocument/2006/relationships/hyperlink" Target="http://online.zakon.kz/Document/?doc_id=38536033" TargetMode="External"/><Relationship Id="rId179" Type="http://schemas.openxmlformats.org/officeDocument/2006/relationships/hyperlink" Target="http://online.zakon.kz/Document/?doc_id=31651346" TargetMode="External"/><Relationship Id="rId190" Type="http://schemas.openxmlformats.org/officeDocument/2006/relationships/hyperlink" Target="http://online.zakon.kz/Document/?doc_id=36227306" TargetMode="External"/><Relationship Id="rId204" Type="http://schemas.openxmlformats.org/officeDocument/2006/relationships/hyperlink" Target="http://online.zakon.kz/Document/?doc_id=31651251" TargetMode="External"/><Relationship Id="rId225" Type="http://schemas.openxmlformats.org/officeDocument/2006/relationships/hyperlink" Target="http://online.zakon.kz/Document/?doc_id=38584410" TargetMode="External"/><Relationship Id="rId246" Type="http://schemas.openxmlformats.org/officeDocument/2006/relationships/header" Target="header1.xml"/><Relationship Id="rId106" Type="http://schemas.openxmlformats.org/officeDocument/2006/relationships/hyperlink" Target="http://online.zakon.kz/Document/?doc_id=33343582" TargetMode="External"/><Relationship Id="rId127" Type="http://schemas.openxmlformats.org/officeDocument/2006/relationships/hyperlink" Target="http://online.zakon.kz/Document/?doc_id=31651251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9879187" TargetMode="External"/><Relationship Id="rId52" Type="http://schemas.openxmlformats.org/officeDocument/2006/relationships/hyperlink" Target="http://online.zakon.kz/Document/?doc_id=31651346" TargetMode="External"/><Relationship Id="rId73" Type="http://schemas.openxmlformats.org/officeDocument/2006/relationships/hyperlink" Target="http://online.zakon.kz/Document/?doc_id=39393353" TargetMode="External"/><Relationship Id="rId94" Type="http://schemas.openxmlformats.org/officeDocument/2006/relationships/hyperlink" Target="http://online.zakon.kz/Document/?doc_id=31492344" TargetMode="External"/><Relationship Id="rId148" Type="http://schemas.openxmlformats.org/officeDocument/2006/relationships/hyperlink" Target="http://online.zakon.kz/Document/?doc_id=36227306" TargetMode="External"/><Relationship Id="rId169" Type="http://schemas.openxmlformats.org/officeDocument/2006/relationships/hyperlink" Target="http://online.zakon.kz/Document/?doc_id=3982493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536033" TargetMode="External"/><Relationship Id="rId215" Type="http://schemas.openxmlformats.org/officeDocument/2006/relationships/hyperlink" Target="http://online.zakon.kz/Document/?doc_id=31651346" TargetMode="External"/><Relationship Id="rId236" Type="http://schemas.openxmlformats.org/officeDocument/2006/relationships/hyperlink" Target="http://online.zakon.kz/Document/?doc_id=316512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6857</Words>
  <Characters>70047</Characters>
  <Application>Microsoft Office Word</Application>
  <DocSecurity>0</DocSecurity>
  <Lines>583</Lines>
  <Paragraphs>153</Paragraphs>
  <ScaleCrop>false</ScaleCrop>
  <Company/>
  <LinksUpToDate>false</LinksUpToDate>
  <CharactersWithSpaces>76751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ЯНВАРЯ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2023-09-24T02:19:00Z</dcterms:created>
  <dcterms:modified xsi:type="dcterms:W3CDTF">2023-09-24T02:19:00Z</dcterms:modified>
</cp:coreProperties>
</file>