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661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16 июня 2020 года № 354 «О внесении изменений в приказ Министра по инвестициям и развитию Республики Казахстан от 13 октября 2016 года № 719 «Об утверждении Правил лицензировани</w:t>
      </w:r>
      <w:r>
        <w:rPr>
          <w:rStyle w:val="s0"/>
          <w:b/>
          <w:bCs/>
        </w:rPr>
        <w:t>я экспорта и импорта продукции, подлежащей экспортному контролю» (утратил силу)</w:t>
      </w:r>
    </w:p>
    <w:p w:rsidR="00000000" w:rsidRDefault="00E6661A">
      <w:pPr>
        <w:pStyle w:val="pj"/>
      </w:pPr>
      <w:r>
        <w:rPr>
          <w:rStyle w:val="s0"/>
        </w:rPr>
        <w:t> </w:t>
      </w:r>
    </w:p>
    <w:p w:rsidR="00000000" w:rsidRDefault="00E6661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июня 2020 года под № 20877</w:t>
      </w:r>
    </w:p>
    <w:p w:rsidR="00000000" w:rsidRDefault="00E6661A">
      <w:pPr>
        <w:pStyle w:val="pj"/>
      </w:pPr>
      <w:r>
        <w:rPr>
          <w:rStyle w:val="s0"/>
        </w:rPr>
        <w:t> </w:t>
      </w:r>
    </w:p>
    <w:p w:rsidR="00000000" w:rsidRDefault="00E6661A">
      <w:pPr>
        <w:pStyle w:val="pj"/>
      </w:pPr>
      <w:r>
        <w:rPr>
          <w:rStyle w:val="s0"/>
        </w:rPr>
        <w:t xml:space="preserve">Опубликован: </w:t>
      </w:r>
      <w:hyperlink r:id="rId7" w:anchor="!/doc/143933/rus" w:tgtFrame="_blank" w:history="1">
        <w:r>
          <w:rPr>
            <w:rStyle w:val="a4"/>
          </w:rPr>
          <w:t>ИС «Эталонный контрольный банк НПА РК в электронном виде» 19 июня 2020 г.</w:t>
        </w:r>
      </w:hyperlink>
    </w:p>
    <w:p w:rsidR="00000000" w:rsidRDefault="00E6661A">
      <w:pPr>
        <w:pStyle w:val="pj"/>
      </w:pPr>
      <w:r>
        <w:rPr>
          <w:rStyle w:val="s0"/>
        </w:rPr>
        <w:t> </w:t>
      </w:r>
    </w:p>
    <w:p w:rsidR="00000000" w:rsidRDefault="00E6661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9 июня 2023 года № 425</w:t>
      </w:r>
    </w:p>
    <w:p w:rsidR="00000000" w:rsidRDefault="00E6661A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61A" w:rsidRDefault="00E6661A" w:rsidP="00E6661A">
      <w:r>
        <w:separator/>
      </w:r>
    </w:p>
  </w:endnote>
  <w:endnote w:type="continuationSeparator" w:id="0">
    <w:p w:rsidR="00E6661A" w:rsidRDefault="00E6661A" w:rsidP="00E66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61A" w:rsidRDefault="00E666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61A" w:rsidRDefault="00E666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61A" w:rsidRDefault="00E666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61A" w:rsidRDefault="00E6661A" w:rsidP="00E6661A">
      <w:r>
        <w:separator/>
      </w:r>
    </w:p>
  </w:footnote>
  <w:footnote w:type="continuationSeparator" w:id="0">
    <w:p w:rsidR="00E6661A" w:rsidRDefault="00E6661A" w:rsidP="00E666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61A" w:rsidRDefault="00E666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61A" w:rsidRDefault="00E6661A" w:rsidP="00E666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661A" w:rsidRPr="00E6661A" w:rsidRDefault="00E6661A" w:rsidP="00E666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16 июня 2020 года № 354 «О внесении изменений в приказ Министра по инвестициям и развитию Республики Казахстан от 13 октября 2016 года № 719 «Об утверждении Правил лицензирования экспорта и импорта продукции, подлежащей экспортному контролю»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61A" w:rsidRDefault="00E666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661A"/>
    <w:rsid w:val="00E66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66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6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6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6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66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6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6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6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7541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737</Characters>
  <Application>Microsoft Office Word</Application>
  <DocSecurity>0</DocSecurity>
  <Lines>6</Lines>
  <Paragraphs>1</Paragraphs>
  <ScaleCrop>false</ScaleCrop>
  <Company/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2025-07-31T10:56:00Z</dcterms:created>
  <dcterms:modified xsi:type="dcterms:W3CDTF">2025-07-31T10:56:00Z</dcterms:modified>
</cp:coreProperties>
</file>