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962">
      <w:pPr>
        <w:pStyle w:val="1"/>
        <w:spacing w:before="0" w:beforeAutospacing="0"/>
        <w:ind w:firstLine="397"/>
        <w:jc w:val="center"/>
        <w:divId w:val="557789709"/>
        <w:rPr>
          <w:rFonts w:eastAsia="Times New Roman"/>
        </w:rPr>
      </w:pPr>
      <w:bookmarkStart w:id="0" w:name="_GoBack"/>
      <w:bookmarkEnd w:id="0"/>
      <w:r>
        <w:rPr>
          <w:rFonts w:eastAsia="Times New Roman"/>
          <w:sz w:val="24"/>
          <w:szCs w:val="24"/>
        </w:rPr>
        <w:t>Сатыбалды Даулеталин избран Председателем Федерации профсоюзов Республики Казахстан</w:t>
      </w:r>
    </w:p>
    <w:p w:rsidR="00000000" w:rsidRDefault="002A5962">
      <w:pPr>
        <w:pStyle w:val="pc"/>
        <w:divId w:val="557789709"/>
      </w:pPr>
      <w:r>
        <w:rPr>
          <w:b/>
          <w:bCs/>
        </w:rPr>
        <w:t> </w:t>
      </w:r>
    </w:p>
    <w:p w:rsidR="00000000" w:rsidRDefault="002A5962">
      <w:pPr>
        <w:pStyle w:val="pj"/>
        <w:divId w:val="557789709"/>
      </w:pPr>
      <w:r>
        <w:t>Сегодня состоялось заседание Генерального Совета Федерации профсоюзов РК, в ходе которого был избран новый председатель Федерации профсоюзов.</w:t>
      </w:r>
    </w:p>
    <w:p w:rsidR="00000000" w:rsidRDefault="002A5962">
      <w:pPr>
        <w:pStyle w:val="pj"/>
        <w:divId w:val="557789709"/>
      </w:pPr>
      <w:r>
        <w:t>На основании поступивших обращений от членских профсоюзных организаций и ветеранов профсоюзного движения на должность Председателя ФПРК был выдвинут единый кандидат - Сатыбалды Даулеталин, до сегодняшнего дня занимавший пост первого заместителя Председател</w:t>
      </w:r>
      <w:r>
        <w:t>я Федерации профсоюзов РК.</w:t>
      </w:r>
    </w:p>
    <w:p w:rsidR="00000000" w:rsidRDefault="002A5962">
      <w:pPr>
        <w:pStyle w:val="pj"/>
        <w:divId w:val="557789709"/>
      </w:pPr>
      <w:r>
        <w:t>В связи с чрезвычайным положением в стране, впервые рассмотрение повестки дня Генерального Совета прошло в дистанционном режиме.</w:t>
      </w:r>
    </w:p>
    <w:p w:rsidR="00000000" w:rsidRDefault="002A5962">
      <w:pPr>
        <w:pStyle w:val="pj"/>
        <w:divId w:val="557789709"/>
      </w:pPr>
      <w:r>
        <w:t>По результатам голосования кандидатура Сатыбалды Даулеталина поддержана большинством голосов (57- за</w:t>
      </w:r>
      <w:r>
        <w:t>, 3 - воздержались, 0- против) членов Генерального Совета.</w:t>
      </w:r>
    </w:p>
    <w:p w:rsidR="00000000" w:rsidRDefault="002A5962">
      <w:pPr>
        <w:pStyle w:val="pj"/>
        <w:divId w:val="557789709"/>
      </w:pPr>
      <w:r>
        <w:t xml:space="preserve">Впервые за 28-летнюю историю профсоюзов независимого Казахстана ФПРК возглавил представитель из профсоюзной среды. </w:t>
      </w:r>
    </w:p>
    <w:p w:rsidR="00000000" w:rsidRDefault="002A5962">
      <w:pPr>
        <w:pStyle w:val="pj"/>
        <w:divId w:val="557789709"/>
      </w:pPr>
      <w:r>
        <w:t xml:space="preserve">Вновь избранный Председатель ФПРК осуществляет трудовую деятельность в Федерации </w:t>
      </w:r>
      <w:r>
        <w:t>профсоюзов с 2015 года. На протяжении пяти лет Сатыбалды Даулеталин вносит значимый вклад в развитие профсоюзного движения, пользуется высоким доверием и заслуженным уважением среди лидеров профсоюзного движения страны.</w:t>
      </w:r>
    </w:p>
    <w:p w:rsidR="00000000" w:rsidRDefault="002A5962">
      <w:pPr>
        <w:pStyle w:val="pj"/>
        <w:divId w:val="557789709"/>
      </w:pPr>
      <w:r>
        <w:t>Ранее в соответствии с повесткой дня</w:t>
      </w:r>
      <w:r>
        <w:t xml:space="preserve"> членами Генерального Совета принято решение об освобождении Тугжанова Ералы Лукпановича от должности председателя Федерации профсоюзов Республики Казахстан в связи с переходом на другую работу.</w:t>
      </w:r>
    </w:p>
    <w:p w:rsidR="00000000" w:rsidRDefault="002A5962">
      <w:pPr>
        <w:pStyle w:val="pj"/>
        <w:divId w:val="557789709"/>
      </w:pPr>
      <w:r>
        <w:t>В ходе заседания рассмотрены также вопросы о прекращении полн</w:t>
      </w:r>
      <w:r>
        <w:t>омочий члена Генерального Совета ФПРК Кабдулова Т.Б. и подтверждении полномочий членов Генерального Совета ФПРК Казахстан - председателя ОО «Казахстанский нефтегазовый отраслевой профессиональный союз» Мустафиной Е.Е., председателя ОО «Отраслевой профессио</w:t>
      </w:r>
      <w:r>
        <w:t xml:space="preserve">нальный союз угольщиков «Казуглепроф» Миргаязова М.В. </w:t>
      </w:r>
    </w:p>
    <w:p w:rsidR="00000000" w:rsidRDefault="002A5962">
      <w:pPr>
        <w:pStyle w:val="pj"/>
        <w:divId w:val="557789709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divId w:val="557789709"/>
          <w:jc w:val="center"/>
        </w:trPr>
        <w:tc>
          <w:tcPr>
            <w:tcW w:w="2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5962">
            <w:pPr>
              <w:pStyle w:val="pji"/>
            </w:pPr>
            <w:r>
              <w:rPr>
                <w:b/>
                <w:bCs/>
              </w:rPr>
              <w:t> СПРАВОЧНО: Даулеталин Сатыбалды Телагысович</w:t>
            </w:r>
          </w:p>
        </w:tc>
      </w:tr>
    </w:tbl>
    <w:p w:rsidR="00000000" w:rsidRDefault="002A5962">
      <w:pPr>
        <w:pStyle w:val="pj"/>
        <w:divId w:val="557789709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divId w:val="557789709"/>
          <w:jc w:val="center"/>
        </w:trPr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962">
            <w:pPr>
              <w:pStyle w:val="pji"/>
            </w:pPr>
            <w:r>
              <w:rPr>
                <w:b/>
                <w:bCs/>
              </w:rPr>
              <w:t>Последняя должность:</w:t>
            </w:r>
            <w:r>
              <w:t xml:space="preserve"> Первый заместитель Председателя Федерации профсоюзов (исполняющий обязанности Председателя Федерации профсоюзов согласно расп</w:t>
            </w:r>
            <w:r>
              <w:t xml:space="preserve">оряжению № 11-п от 11 февраля 2020г.). 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9"/>
              <w:gridCol w:w="936"/>
            </w:tblGrid>
            <w:tr w:rsidR="00000000">
              <w:trPr>
                <w:trHeight w:val="195"/>
              </w:trPr>
              <w:tc>
                <w:tcPr>
                  <w:tcW w:w="4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  <w:spacing w:line="195" w:lineRule="atLeast"/>
                  </w:pPr>
                  <w:r>
                    <w:rPr>
                      <w:rStyle w:val="s0"/>
                      <w:b/>
                      <w:bCs/>
                    </w:rPr>
                    <w:t> </w:t>
                  </w:r>
                </w:p>
              </w:tc>
              <w:tc>
                <w:tcPr>
                  <w:tcW w:w="5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2A5962">
                  <w:pPr>
                    <w:pStyle w:val="p"/>
                    <w:spacing w:line="195" w:lineRule="atLeast"/>
                  </w:pPr>
                  <w:r>
                    <w:t> </w:t>
                  </w:r>
                </w:p>
              </w:tc>
            </w:tr>
            <w:tr w:rsidR="00000000">
              <w:trPr>
                <w:trHeight w:val="360"/>
              </w:trPr>
              <w:tc>
                <w:tcPr>
                  <w:tcW w:w="26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Дата рождения: 07.05.1962</w:t>
                  </w:r>
                </w:p>
              </w:tc>
              <w:tc>
                <w:tcPr>
                  <w:tcW w:w="25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2A5962">
                  <w:pPr>
                    <w:pStyle w:val="p"/>
                  </w:pPr>
                  <w:r>
                    <w:t> </w:t>
                  </w:r>
                </w:p>
              </w:tc>
            </w:tr>
            <w:tr w:rsidR="00000000">
              <w:trPr>
                <w:trHeight w:val="330"/>
              </w:trPr>
              <w:tc>
                <w:tcPr>
                  <w:tcW w:w="26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Место рождения: РСФСР; Оренбургская область; Акбулакский район; с. Ак-Оба</w:t>
                  </w:r>
                </w:p>
              </w:tc>
              <w:tc>
                <w:tcPr>
                  <w:tcW w:w="25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2A5962">
                  <w:pPr>
                    <w:pStyle w:val="p"/>
                  </w:pPr>
                  <w:r>
                    <w:t> </w:t>
                  </w:r>
                </w:p>
              </w:tc>
            </w:tr>
            <w:tr w:rsidR="00000000">
              <w:trPr>
                <w:trHeight w:val="879"/>
              </w:trPr>
              <w:tc>
                <w:tcPr>
                  <w:tcW w:w="26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Семейное положение, родственные связи:</w:t>
                  </w:r>
                </w:p>
                <w:p w:rsidR="00000000" w:rsidRDefault="002A5962">
                  <w:pPr>
                    <w:pStyle w:val="pji"/>
                  </w:pPr>
                  <w:r>
                    <w:t>· Жена: Даулеталина Асия Шариповна</w:t>
                  </w:r>
                </w:p>
                <w:p w:rsidR="00000000" w:rsidRDefault="002A5962">
                  <w:pPr>
                    <w:pStyle w:val="pji"/>
                  </w:pPr>
                  <w:r>
                    <w:t>· Дети: дочь и сын</w:t>
                  </w:r>
                </w:p>
              </w:tc>
              <w:tc>
                <w:tcPr>
                  <w:tcW w:w="25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2A5962">
                  <w:pPr>
                    <w:pStyle w:val="p"/>
                  </w:pPr>
                  <w:r>
                    <w:t> </w:t>
                  </w:r>
                </w:p>
              </w:tc>
            </w:tr>
            <w:tr w:rsidR="00000000">
              <w:trPr>
                <w:trHeight w:val="525"/>
              </w:trPr>
              <w:tc>
                <w:tcPr>
                  <w:tcW w:w="26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Владение языками:</w:t>
                  </w:r>
                </w:p>
                <w:p w:rsidR="00000000" w:rsidRDefault="002A5962">
                  <w:pPr>
                    <w:pStyle w:val="pji"/>
                  </w:pPr>
                  <w:r>
                    <w:t>· Казахский, русский, английский</w:t>
                  </w:r>
                </w:p>
              </w:tc>
              <w:tc>
                <w:tcPr>
                  <w:tcW w:w="25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2A5962">
                  <w:pPr>
                    <w:pStyle w:val="p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2850" w:type="pct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Образование, специальность (квалификация), лицензии:</w:t>
                  </w:r>
                </w:p>
                <w:p w:rsidR="00000000" w:rsidRDefault="002A5962">
                  <w:pPr>
                    <w:pStyle w:val="pji"/>
                  </w:pPr>
                  <w:r>
                    <w:t>· Казахский политехнический институт (1984)</w:t>
                  </w:r>
                </w:p>
                <w:p w:rsidR="00000000" w:rsidRDefault="002A5962">
                  <w:pPr>
                    <w:pStyle w:val="pji"/>
                  </w:pPr>
                  <w:r>
                    <w:t>Инженер-механик</w:t>
                  </w:r>
                </w:p>
                <w:p w:rsidR="00000000" w:rsidRDefault="002A5962">
                  <w:pPr>
                    <w:pStyle w:val="pji"/>
                  </w:pPr>
                  <w:r>
                    <w:t>· Дипломатическая академия (2004)</w:t>
                  </w:r>
                </w:p>
                <w:p w:rsidR="00000000" w:rsidRDefault="002A5962">
                  <w:pPr>
                    <w:pStyle w:val="pji"/>
                  </w:pPr>
                  <w:r>
                    <w:t>· Обучение в Европейском центре по изучению вопросов безопасности им. Дж. Маршалла (2004)</w:t>
                  </w:r>
                </w:p>
              </w:tc>
            </w:tr>
            <w:tr w:rsidR="00000000">
              <w:tc>
                <w:tcPr>
                  <w:tcW w:w="2850" w:type="pct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Трудовой стаж:</w:t>
                  </w:r>
                </w:p>
                <w:p w:rsidR="00000000" w:rsidRDefault="002A5962">
                  <w:pPr>
                    <w:pStyle w:val="pji"/>
                  </w:pPr>
                  <w:r>
                    <w:t>· Ученик токаря Актюбинского завода ферросплавов города Актобе (1978);</w:t>
                  </w:r>
                </w:p>
                <w:p w:rsidR="00000000" w:rsidRDefault="002A5962">
                  <w:pPr>
                    <w:pStyle w:val="pji"/>
                  </w:pPr>
                  <w:r>
                    <w:t>· Мастер производственного обучения, инженер-конструктор отдела главного кон</w:t>
                  </w:r>
                  <w:r>
                    <w:t>структора производственного объединения по выпуску кузнечнопрессового оборудования города Шымкент (09.1984-11.1986);</w:t>
                  </w:r>
                </w:p>
                <w:p w:rsidR="00000000" w:rsidRDefault="002A5962">
                  <w:pPr>
                    <w:pStyle w:val="pji"/>
                  </w:pPr>
                  <w:r>
                    <w:t>· В разные годы, работая в Парламенте, Агентстве по делам государственной службы принимал участие в формировании законодательной базы стран</w:t>
                  </w:r>
                  <w:r>
                    <w:t>ы, а также в становлении и реформиронии государственной службы РК.</w:t>
                  </w:r>
                </w:p>
                <w:p w:rsidR="00000000" w:rsidRDefault="002A5962">
                  <w:pPr>
                    <w:pStyle w:val="pji"/>
                  </w:pPr>
                  <w:r>
                    <w:t>· Заместитель директора Департамента организационной, кадровой работы и активов Федерации профсоюзов Республики Казахстан (01.07.2015-11.2015);</w:t>
                  </w:r>
                </w:p>
                <w:p w:rsidR="00000000" w:rsidRDefault="002A5962">
                  <w:pPr>
                    <w:pStyle w:val="pji"/>
                  </w:pPr>
                  <w:r>
                    <w:t>· Председатель Локального профсоюза «Ынтымак»</w:t>
                  </w:r>
                  <w:r>
                    <w:t xml:space="preserve"> работников организаций системы Федерации профсоюзов (11.2015-22.02.2016);</w:t>
                  </w:r>
                </w:p>
                <w:p w:rsidR="00000000" w:rsidRDefault="002A5962">
                  <w:pPr>
                    <w:pStyle w:val="pji"/>
                  </w:pPr>
                  <w:r>
                    <w:t>· Директор Департамента социально-экономической защиты и трудовой инспекции Федерации профсоюзов РК (22.02.2016-10.2019);</w:t>
                  </w:r>
                </w:p>
                <w:p w:rsidR="00000000" w:rsidRDefault="002A5962">
                  <w:pPr>
                    <w:pStyle w:val="pji"/>
                  </w:pPr>
                  <w:r>
                    <w:t>· Первый заместитель Председателя Федерации профсоюзов Респ</w:t>
                  </w:r>
                  <w:r>
                    <w:t>ублики Казахстан (</w:t>
                  </w:r>
                  <w:hyperlink r:id="rId7" w:history="1">
                    <w:r>
                      <w:rPr>
                        <w:rStyle w:val="a4"/>
                        <w:color w:val="auto"/>
                        <w:u w:val="none"/>
                      </w:rPr>
                      <w:t>10.2019</w:t>
                    </w:r>
                  </w:hyperlink>
                  <w:r>
                    <w:t>-06.05.2020)</w:t>
                  </w:r>
                </w:p>
                <w:p w:rsidR="00000000" w:rsidRDefault="002A5962">
                  <w:pPr>
                    <w:pStyle w:val="pji"/>
                  </w:pPr>
                  <w:r>
                    <w:t>. Председатель Федерации профсоюзов РК (с 06.05.2020)</w:t>
                  </w:r>
                </w:p>
              </w:tc>
            </w:tr>
            <w:tr w:rsidR="00000000">
              <w:tc>
                <w:tcPr>
                  <w:tcW w:w="2850" w:type="pct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2850" w:type="pct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A5962">
                  <w:pPr>
                    <w:pStyle w:val="pji"/>
                  </w:pPr>
                  <w:r>
                    <w:t>Государственные и международные награды, премии, почетные звания:</w:t>
                  </w:r>
                </w:p>
                <w:p w:rsidR="00000000" w:rsidRDefault="002A5962">
                  <w:pPr>
                    <w:pStyle w:val="pji"/>
                  </w:pPr>
                  <w:r>
                    <w:t xml:space="preserve"> Почетная грамота Республики Казахстан; </w:t>
                  </w:r>
                </w:p>
                <w:p w:rsidR="00000000" w:rsidRDefault="002A5962">
                  <w:pPr>
                    <w:pStyle w:val="pji"/>
                  </w:pPr>
                  <w:r>
                    <w:t xml:space="preserve">Медаль «Ерен еңбегі үшін»; </w:t>
                  </w:r>
                </w:p>
                <w:p w:rsidR="00000000" w:rsidRDefault="002A5962">
                  <w:pPr>
                    <w:pStyle w:val="pji"/>
                  </w:pPr>
                  <w:r>
                    <w:t>Орден «Курмет».</w:t>
                  </w:r>
                </w:p>
              </w:tc>
            </w:tr>
          </w:tbl>
          <w:p w:rsidR="00000000" w:rsidRDefault="002A5962">
            <w:pPr>
              <w:pStyle w:val="pji"/>
            </w:pPr>
            <w:r>
              <w:rPr>
                <w:b/>
                <w:bCs/>
              </w:rPr>
              <w:t> Пресс-служба Федерации профсоюзов РК</w:t>
            </w:r>
          </w:p>
          <w:p w:rsidR="00000000" w:rsidRDefault="002A5962">
            <w:pPr>
              <w:pStyle w:val="p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2A5962">
      <w:pPr>
        <w:pStyle w:val="pj"/>
        <w:divId w:val="557789709"/>
      </w:pPr>
      <w:r>
        <w:t> </w:t>
      </w:r>
    </w:p>
    <w:p w:rsidR="00000000" w:rsidRDefault="002A5962">
      <w:pPr>
        <w:pStyle w:val="p"/>
      </w:pPr>
      <w:r>
        <w:t> </w:t>
      </w:r>
    </w:p>
    <w:p w:rsidR="00000000" w:rsidRDefault="002A5962">
      <w:pPr>
        <w:pStyle w:val="p"/>
      </w:pPr>
      <w:r>
        <w:rPr>
          <w:sz w:val="20"/>
          <w:szCs w:val="20"/>
        </w:rPr>
        <w:t> </w:t>
      </w:r>
    </w:p>
    <w:p w:rsidR="00000000" w:rsidRDefault="002A596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962" w:rsidRDefault="002A5962" w:rsidP="002A5962">
      <w:r>
        <w:separator/>
      </w:r>
    </w:p>
  </w:endnote>
  <w:endnote w:type="continuationSeparator" w:id="0">
    <w:p w:rsidR="002A5962" w:rsidRDefault="002A5962" w:rsidP="002A5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962" w:rsidRDefault="002A5962" w:rsidP="002A5962">
      <w:r>
        <w:separator/>
      </w:r>
    </w:p>
  </w:footnote>
  <w:footnote w:type="continuationSeparator" w:id="0">
    <w:p w:rsidR="002A5962" w:rsidRDefault="002A5962" w:rsidP="002A5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 w:rsidP="002A5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962" w:rsidRPr="002A5962" w:rsidRDefault="002A5962" w:rsidP="002A5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Сатыбалды Даулеталин избран Председателем Федерации профсоюзов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962" w:rsidRDefault="002A59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962"/>
    <w:rsid w:val="002A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9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9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78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7969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</Words>
  <Characters>3370</Characters>
  <Application>Microsoft Office Word</Application>
  <DocSecurity>0</DocSecurity>
  <Lines>28</Lines>
  <Paragraphs>7</Paragraphs>
  <ScaleCrop>false</ScaleCrop>
  <Company/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2025-07-07T13:23:00Z</dcterms:created>
  <dcterms:modified xsi:type="dcterms:W3CDTF">2025-07-07T13:23:00Z</dcterms:modified>
</cp:coreProperties>
</file>