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B4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марта 2022 года № 105 «О внесении изменений и дополнения в некоторые решения Правительства Республики Казахстан» (с изменениями по состоянию на 28.08.2023 г.)</w:t>
      </w:r>
    </w:p>
    <w:p w:rsidR="00000000" w:rsidRDefault="00C01B49">
      <w:pPr>
        <w:pStyle w:val="pj"/>
      </w:pPr>
      <w:r>
        <w:rPr>
          <w:rStyle w:val="s0"/>
          <w:b/>
          <w:bCs/>
        </w:rPr>
        <w:t> </w:t>
      </w:r>
    </w:p>
    <w:p w:rsidR="00000000" w:rsidRDefault="00C01B49">
      <w:pPr>
        <w:pStyle w:val="pj"/>
      </w:pPr>
      <w:r>
        <w:rPr>
          <w:rStyle w:val="s0"/>
        </w:rPr>
        <w:t xml:space="preserve">Опубликовано: </w:t>
      </w:r>
      <w:hyperlink r:id="rId7" w:anchor="!/doc/165410/rus" w:history="1">
        <w:r>
          <w:rPr>
            <w:rStyle w:val="a4"/>
          </w:rPr>
          <w:t>ИС «Эталонный контрольный банк НПА РК в электронном виде» 24 марта 2022</w:t>
        </w:r>
      </w:hyperlink>
      <w:r>
        <w:rPr>
          <w:rStyle w:val="s0"/>
        </w:rPr>
        <w:t xml:space="preserve"> г.; САПП Республики Казахстан 2022 г., № 9, ст. 72</w:t>
      </w:r>
    </w:p>
    <w:p w:rsidR="00000000" w:rsidRDefault="00C01B49">
      <w:pPr>
        <w:pStyle w:val="pj"/>
      </w:pPr>
      <w:r>
        <w:t> </w:t>
      </w:r>
    </w:p>
    <w:p w:rsidR="00000000" w:rsidRDefault="00C01B49">
      <w:pPr>
        <w:pStyle w:val="pj"/>
      </w:pPr>
      <w:r>
        <w:t xml:space="preserve">Внесены изменения: </w:t>
      </w:r>
    </w:p>
    <w:p w:rsidR="00000000" w:rsidRDefault="00C01B49">
      <w:pPr>
        <w:pStyle w:val="pj"/>
      </w:pPr>
      <w:r>
        <w:t> </w:t>
      </w:r>
    </w:p>
    <w:p w:rsidR="00000000" w:rsidRDefault="00C01B49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28.07.23 г. № 620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11 августа 2023 г.);</w:t>
      </w:r>
    </w:p>
    <w:p w:rsidR="00000000" w:rsidRDefault="00C01B49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15.08.23 г. № 677 (</w:t>
      </w:r>
      <w:hyperlink r:id="rId11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28 августа 2023 г.)</w:t>
      </w:r>
    </w:p>
    <w:p w:rsidR="00000000" w:rsidRDefault="00C01B49">
      <w:pPr>
        <w:pStyle w:val="pj"/>
      </w:pPr>
      <w:r>
        <w:t> </w:t>
      </w:r>
    </w:p>
    <w:p w:rsidR="00000000" w:rsidRDefault="00C01B49">
      <w:pPr>
        <w:pStyle w:val="pj"/>
      </w:pPr>
      <w:r>
        <w:t xml:space="preserve">Предыдущие редакции: </w:t>
      </w:r>
    </w:p>
    <w:p w:rsidR="00000000" w:rsidRDefault="00C01B49">
      <w:pPr>
        <w:pStyle w:val="pj"/>
      </w:pPr>
      <w:r>
        <w:t> </w:t>
      </w:r>
    </w:p>
    <w:p w:rsidR="00000000" w:rsidRDefault="00C01B4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28.07.23 г.</w:t>
      </w:r>
    </w:p>
    <w:p w:rsidR="00000000" w:rsidRDefault="00C01B4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15.08.23 г.</w:t>
      </w:r>
    </w:p>
    <w:p w:rsidR="00000000" w:rsidRDefault="00C01B49">
      <w:pPr>
        <w:pStyle w:val="pj"/>
      </w:pPr>
      <w:r>
        <w:t> </w:t>
      </w:r>
    </w:p>
    <w:p w:rsidR="00000000" w:rsidRDefault="00C01B49">
      <w:pPr>
        <w:pStyle w:val="pj"/>
      </w:pPr>
      <w:r>
        <w:t> </w:t>
      </w:r>
    </w:p>
    <w:p w:rsidR="00000000" w:rsidRDefault="00C01B49">
      <w:pPr>
        <w:pStyle w:val="pj"/>
      </w:pPr>
      <w:r>
        <w:rPr>
          <w:b/>
          <w:bCs/>
        </w:rPr>
        <w:t> </w:t>
      </w:r>
    </w:p>
    <w:p w:rsidR="00000000" w:rsidRDefault="00C01B4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B49" w:rsidRDefault="00C01B49" w:rsidP="00C01B49">
      <w:r>
        <w:separator/>
      </w:r>
    </w:p>
  </w:endnote>
  <w:endnote w:type="continuationSeparator" w:id="0">
    <w:p w:rsidR="00C01B49" w:rsidRDefault="00C01B49" w:rsidP="00C0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B49" w:rsidRDefault="00C01B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B49" w:rsidRDefault="00C01B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B49" w:rsidRDefault="00C01B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B49" w:rsidRDefault="00C01B49" w:rsidP="00C01B49">
      <w:r>
        <w:separator/>
      </w:r>
    </w:p>
  </w:footnote>
  <w:footnote w:type="continuationSeparator" w:id="0">
    <w:p w:rsidR="00C01B49" w:rsidRDefault="00C01B49" w:rsidP="00C01B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B49" w:rsidRDefault="00C01B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B49" w:rsidRDefault="00C01B49" w:rsidP="00C01B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B49" w:rsidRPr="00C01B49" w:rsidRDefault="00C01B49" w:rsidP="00C01B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марта 2022 года № 105 «О внесении изменений и дополнения в некоторые решения Правительства Республики Казахстан» (с изменениями по состоянию на 28.08.2023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B49" w:rsidRDefault="00C01B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B49"/>
    <w:rsid w:val="00C01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B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B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B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B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B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B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B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B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23562" TargetMode="External"/><Relationship Id="rId13" Type="http://schemas.openxmlformats.org/officeDocument/2006/relationships/hyperlink" Target="http://online.zakon.kz/Document/?doc_id=3492361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35451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543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45431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2356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1119</Characters>
  <Application>Microsoft Office Word</Application>
  <DocSecurity>0</DocSecurity>
  <Lines>9</Lines>
  <Paragraphs>2</Paragraphs>
  <ScaleCrop>false</ScaleCrop>
  <Company/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марта 2022 года № 105 «О внесении изменений и дополнения в некоторые решения Правительства Республики Казахстан» (с изменениями по состоянию на 28.08.2023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2023-11-29T03:14:00Z</dcterms:created>
  <dcterms:modified xsi:type="dcterms:W3CDTF">2023-11-29T03:14:00Z</dcterms:modified>
</cp:coreProperties>
</file>