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2569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17 мая 2013 года № 499 </w:t>
      </w:r>
      <w:r>
        <w:rPr>
          <w:b/>
          <w:bCs/>
        </w:rPr>
        <w:br/>
      </w:r>
      <w:r>
        <w:rPr>
          <w:rStyle w:val="s1"/>
        </w:rPr>
        <w:t>Об утверждении Типовых правил деятельности организаций образования соответствующих типов, в том числе Типовых правил организаций образования, реализующих дополнительные образовательные программы для детей</w:t>
      </w:r>
    </w:p>
    <w:p w:rsidR="00000000" w:rsidRDefault="00F7256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19.12.2014 г.)</w:t>
      </w:r>
    </w:p>
    <w:p w:rsidR="00000000" w:rsidRDefault="00F72569">
      <w:pPr>
        <w:jc w:val="center"/>
      </w:pPr>
      <w:r>
        <w:rPr>
          <w:rStyle w:val="s3"/>
        </w:rPr>
        <w:t> </w:t>
      </w:r>
    </w:p>
    <w:p w:rsidR="00000000" w:rsidRDefault="00F72569">
      <w:pPr>
        <w:jc w:val="both"/>
      </w:pPr>
      <w:r>
        <w:rPr>
          <w:rStyle w:val="s3"/>
        </w:rPr>
        <w:t>Данная редакция действовала до внесения изменений от 7 апреля 2017 года</w:t>
      </w:r>
    </w:p>
    <w:p w:rsidR="00000000" w:rsidRDefault="00F72569">
      <w:pPr>
        <w:ind w:firstLine="400"/>
        <w:jc w:val="both"/>
      </w:pPr>
      <w:r>
        <w:t> 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40000" w:history="1">
        <w:r>
          <w:rPr>
            <w:rStyle w:val="a3"/>
          </w:rPr>
          <w:t>подпунктом 19) статьи 4</w:t>
        </w:r>
      </w:hyperlink>
      <w:r>
        <w:rPr>
          <w:rStyle w:val="s0"/>
        </w:rPr>
        <w:t xml:space="preserve"> Закона Республики Казахстан от 27 июля 2007 года «Об образовании»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F72569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1) </w:t>
      </w:r>
      <w:hyperlink r:id="rId9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деятельности дошкольных организаций;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2) </w:t>
      </w:r>
      <w:hyperlink r:id="rId10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деятельности общеобразовательных организаций (начального, основного среднего и общего среднего);</w:t>
      </w:r>
    </w:p>
    <w:p w:rsidR="00000000" w:rsidRDefault="00F72569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</w:t>
      </w:r>
      <w:hyperlink r:id="rId11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деятельности организаций технического и профессионального образования;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4) </w:t>
      </w:r>
      <w:hyperlink r:id="rId12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деятельности органи</w:t>
      </w:r>
      <w:r>
        <w:rPr>
          <w:rStyle w:val="s0"/>
        </w:rPr>
        <w:t>заций послесреднего образования;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5) </w:t>
      </w:r>
      <w:hyperlink r:id="rId13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деятельности организаций высшего образования;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6) </w:t>
      </w:r>
      <w:hyperlink r:id="rId14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деятельно</w:t>
      </w:r>
      <w:r>
        <w:rPr>
          <w:rStyle w:val="s0"/>
        </w:rPr>
        <w:t>сти организаций высшего и послевузовского образования;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7) </w:t>
      </w:r>
      <w:hyperlink r:id="rId15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деятельности специализированных организаций образования;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8) </w:t>
      </w:r>
      <w:hyperlink r:id="rId16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деятельности специальных организаций образования;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9) </w:t>
      </w:r>
      <w:hyperlink r:id="rId17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деятельности организаций образования для детей-сирот и детей, оставшихся без попечения родителей (законных представителей);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10) </w:t>
      </w:r>
      <w:hyperlink r:id="rId18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деятельности организаций дополнительного образо</w:t>
      </w:r>
      <w:r>
        <w:rPr>
          <w:rStyle w:val="s0"/>
        </w:rPr>
        <w:t>вания для детей;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11) </w:t>
      </w:r>
      <w:hyperlink r:id="rId19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деятельности организаций дополнительного образования для взрослых.</w:t>
      </w:r>
    </w:p>
    <w:p w:rsidR="00000000" w:rsidRDefault="00F72569">
      <w:pPr>
        <w:ind w:firstLine="400"/>
        <w:jc w:val="both"/>
      </w:pPr>
      <w:r>
        <w:rPr>
          <w:rStyle w:val="s0"/>
        </w:rPr>
        <w:t>2. Признать утратившими силу некоторые решения Правительства Республики Казахстан согла</w:t>
      </w:r>
      <w:r>
        <w:rPr>
          <w:rStyle w:val="s0"/>
        </w:rPr>
        <w:t xml:space="preserve">сно </w:t>
      </w:r>
      <w:hyperlink w:anchor="sub1" w:history="1">
        <w:r>
          <w:rPr>
            <w:rStyle w:val="a3"/>
          </w:rPr>
          <w:t>приложению</w:t>
        </w:r>
      </w:hyperlink>
      <w:r>
        <w:rPr>
          <w:rStyle w:val="s0"/>
        </w:rPr>
        <w:t xml:space="preserve"> к настоящему постановлению. 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3. Настоящее постановление вводится в действие по истечении десяти календарных дней после первого официального </w:t>
      </w:r>
      <w:hyperlink r:id="rId20" w:history="1">
        <w:r>
          <w:rPr>
            <w:rStyle w:val="a3"/>
          </w:rPr>
          <w:t>опубликов</w:t>
        </w:r>
        <w:r>
          <w:rPr>
            <w:rStyle w:val="a3"/>
          </w:rPr>
          <w:t>ания</w:t>
        </w:r>
      </w:hyperlink>
      <w:r>
        <w:rPr>
          <w:rStyle w:val="s0"/>
        </w:rPr>
        <w:t>.</w:t>
      </w:r>
    </w:p>
    <w:p w:rsidR="00000000" w:rsidRDefault="00F72569">
      <w:pPr>
        <w:ind w:firstLine="400"/>
        <w:jc w:val="both"/>
      </w:pPr>
      <w:r>
        <w:rPr>
          <w:rStyle w:val="s0"/>
        </w:rPr>
        <w:t> </w:t>
      </w:r>
    </w:p>
    <w:p w:rsidR="00000000" w:rsidRDefault="00F7256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569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F72569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256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72569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F72569">
      <w:pPr>
        <w:ind w:firstLine="400"/>
        <w:jc w:val="right"/>
      </w:pPr>
      <w:r>
        <w:rPr>
          <w:rStyle w:val="s0"/>
        </w:rPr>
        <w:t> </w:t>
      </w:r>
    </w:p>
    <w:p w:rsidR="00000000" w:rsidRDefault="00F72569">
      <w:pPr>
        <w:ind w:firstLine="400"/>
        <w:jc w:val="right"/>
      </w:pPr>
      <w:bookmarkStart w:id="1" w:name="SUB1"/>
      <w:bookmarkEnd w:id="1"/>
      <w:r>
        <w:rPr>
          <w:rStyle w:val="s0"/>
        </w:rPr>
        <w:t xml:space="preserve">Приложение </w:t>
      </w:r>
    </w:p>
    <w:p w:rsidR="00000000" w:rsidRDefault="00F72569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 </w:t>
      </w:r>
    </w:p>
    <w:p w:rsidR="00000000" w:rsidRDefault="00F72569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F72569">
      <w:pPr>
        <w:ind w:firstLine="400"/>
        <w:jc w:val="right"/>
      </w:pPr>
      <w:r>
        <w:rPr>
          <w:rStyle w:val="s0"/>
        </w:rPr>
        <w:t xml:space="preserve">от 17 мая 2013 года № 499 </w:t>
      </w:r>
    </w:p>
    <w:p w:rsidR="00000000" w:rsidRDefault="00F72569">
      <w:pPr>
        <w:ind w:firstLine="400"/>
        <w:jc w:val="right"/>
      </w:pPr>
      <w:r>
        <w:rPr>
          <w:rStyle w:val="s0"/>
        </w:rPr>
        <w:t> </w:t>
      </w:r>
    </w:p>
    <w:p w:rsidR="00000000" w:rsidRDefault="00F72569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утративших силу некоторых решений Правительства Республики Казахстан</w:t>
      </w:r>
    </w:p>
    <w:p w:rsidR="00000000" w:rsidRDefault="00F72569">
      <w:pPr>
        <w:jc w:val="center"/>
      </w:pPr>
      <w:r>
        <w:rPr>
          <w:rStyle w:val="s1"/>
        </w:rPr>
        <w:t> 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1. </w:t>
      </w:r>
      <w:hyperlink r:id="rId2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 декабря 1999 года № 1839 «Об утверждении Типового положения об о</w:t>
      </w:r>
      <w:r>
        <w:rPr>
          <w:rStyle w:val="s0"/>
        </w:rPr>
        <w:t>рганизациях образования соответствующих типов» (САПП Республики Казахстан, 1999 г., № 53, ст. 523).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2. </w:t>
      </w:r>
      <w:hyperlink r:id="rId2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22 июня 2001 года № 849 «Об утверждении положения о деятельности внешкольных организаций» (САПП Республики Казахстан, 2001 г., № 23, ст. 29).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3. </w:t>
      </w:r>
      <w:hyperlink r:id="rId23" w:history="1">
        <w:r>
          <w:rPr>
            <w:rStyle w:val="a3"/>
          </w:rPr>
          <w:t>Постановл</w:t>
        </w:r>
        <w:r>
          <w:rPr>
            <w:rStyle w:val="a3"/>
          </w:rPr>
          <w:t>ение</w:t>
        </w:r>
      </w:hyperlink>
      <w:r>
        <w:rPr>
          <w:rStyle w:val="s0"/>
        </w:rPr>
        <w:t xml:space="preserve"> Правительства Республики Казахстан от 16 ноября 2004 года № 1208 «О внесении дополнения и изменения в постановление Правительства Республики Казахстан от 22 июня 2001 года № 849» (САПП Республики Казахстан, 2004 г., № 45, ст. 571).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4. </w:t>
      </w:r>
      <w:hyperlink r:id="rId2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21 декабря 2004 года № 1353 «Об утверждении Типовых правил деятельности дошкольных организаций образования» (САПП Республики Казахстан, 2004 г., № 50, ст. 6</w:t>
      </w:r>
      <w:r>
        <w:rPr>
          <w:rStyle w:val="s0"/>
        </w:rPr>
        <w:t>47).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5. </w:t>
      </w:r>
      <w:hyperlink r:id="rId2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января 2005 года № 59 «Об утверждении Типовых правил деятельности организаций образования для детей-сирот и детей, оставшихся без</w:t>
      </w:r>
      <w:r>
        <w:rPr>
          <w:rStyle w:val="s0"/>
        </w:rPr>
        <w:t xml:space="preserve"> попечения родителей» (САПП Республики Казахстан, 2005 г., № 3, ст.31).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6. </w:t>
      </w:r>
      <w:hyperlink r:id="rId2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3 февраля 2005 года № 94 «Об утверждении Типовых правил деятельности организаций образования, реализующих образовательные программы дополнительного профессионального образования» (САПП Республики Казахстан, 2005 г., № </w:t>
      </w:r>
      <w:r>
        <w:rPr>
          <w:rStyle w:val="s0"/>
        </w:rPr>
        <w:t>5, ст. 47).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7. </w:t>
      </w:r>
      <w:hyperlink r:id="rId2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100 «Об утверждении Типовых правил деятельности специальных организаций образования» (САПП Республики К</w:t>
      </w:r>
      <w:r>
        <w:rPr>
          <w:rStyle w:val="s0"/>
        </w:rPr>
        <w:t>азахстан, 2005 г., № 6, ст. 50).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8. </w:t>
      </w:r>
      <w:hyperlink r:id="rId2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7 февраля 2005 года № 113 «Об утверждении Типовых правил деятельности организаций образования, реализующ</w:t>
      </w:r>
      <w:r>
        <w:rPr>
          <w:rStyle w:val="s0"/>
        </w:rPr>
        <w:t>их образовательные программы послевузовского профессионального образования» (САПП Республики Казахстан, 2005 г., № 6, ст. 61).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9. </w:t>
      </w:r>
      <w:hyperlink r:id="rId2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феврал</w:t>
      </w:r>
      <w:r>
        <w:rPr>
          <w:rStyle w:val="s0"/>
        </w:rPr>
        <w:t>я 2005 года № 174 «Об утверждении Типовых правил деятельности организаций образования, реализующих образовательные программы начального профессионального образования» (САПП Республики Казахстан, 2005 г., № 9, ст.95).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10. </w:t>
      </w:r>
      <w:hyperlink r:id="rId3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 марта 2005 года № 195 «Об утверждении Типовых правил деятельности организаций образования, реализующих образовательные программы высшего профессионального образования» (САП</w:t>
      </w:r>
      <w:r>
        <w:rPr>
          <w:rStyle w:val="s0"/>
        </w:rPr>
        <w:t>П Республики Казахстан, 2005 г., № 11, ст. 110).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11. </w:t>
      </w:r>
      <w:hyperlink r:id="rId3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4 марта 2005 года № 208 «Об утверждении Типовых правил деятельности организаций образо</w:t>
      </w:r>
      <w:r>
        <w:rPr>
          <w:rStyle w:val="s0"/>
        </w:rPr>
        <w:t>вания, реализующих образовательные программы среднего профессионального образования» (САПП Республики Казахстан, 2005 г., № 11, ст.115).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12. </w:t>
      </w:r>
      <w:hyperlink r:id="rId3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</w:t>
      </w:r>
      <w:r>
        <w:rPr>
          <w:rStyle w:val="s0"/>
        </w:rPr>
        <w:t>т 11 марта 2005 года № 224 «Об утверждении Типовых правил деятельности организаций образования, реализующих образовательные программы среднего общего образования» (САПП Республики Казахстан, 2005 г., № 12, ст. 124).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13. </w:t>
      </w:r>
      <w:hyperlink r:id="rId3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сентября 2006 года № 934 «О внесении изменений и дополнений в некоторые решения Правительства Республики Казахстан по вопросам образования» (САПП Республики Казахстан, 2006</w:t>
      </w:r>
      <w:r>
        <w:rPr>
          <w:rStyle w:val="s0"/>
        </w:rPr>
        <w:t xml:space="preserve"> г., № 36, ст. 400).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14. </w:t>
      </w:r>
      <w:hyperlink r:id="rId3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января 2008 года № 69 «Об утверждении Правил деятельности специализированных организаций образования для одарен</w:t>
      </w:r>
      <w:r>
        <w:rPr>
          <w:rStyle w:val="s0"/>
        </w:rPr>
        <w:t>ных детей» (САПП Республики Казахстан, 2008 г., № 2, ст. 32;).</w:t>
      </w:r>
    </w:p>
    <w:p w:rsidR="00000000" w:rsidRDefault="00F72569">
      <w:pPr>
        <w:ind w:firstLine="400"/>
        <w:jc w:val="both"/>
      </w:pPr>
      <w:r>
        <w:rPr>
          <w:rStyle w:val="s0"/>
        </w:rPr>
        <w:t xml:space="preserve">15. </w:t>
      </w:r>
      <w:hyperlink r:id="rId35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утвержденные Пос</w:t>
      </w:r>
      <w:r>
        <w:rPr>
          <w:rStyle w:val="s0"/>
        </w:rPr>
        <w:t>тановлением Правительства Республики Казахстан от 31 августа 2012 года № 1109 «О некоторых вопросах республиканских учебных заведений Агентства Республики Казахстан по делам спорта и физической культуры» (САПП Республики Казахстан, 2012 г., № 67, ст. 974).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569" w:rsidRDefault="00F72569" w:rsidP="00F72569">
      <w:r>
        <w:separator/>
      </w:r>
    </w:p>
  </w:endnote>
  <w:endnote w:type="continuationSeparator" w:id="0">
    <w:p w:rsidR="00F72569" w:rsidRDefault="00F72569" w:rsidP="00F725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569" w:rsidRDefault="00F725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569" w:rsidRDefault="00F725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569" w:rsidRDefault="00F725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569" w:rsidRDefault="00F72569" w:rsidP="00F72569">
      <w:r>
        <w:separator/>
      </w:r>
    </w:p>
  </w:footnote>
  <w:footnote w:type="continuationSeparator" w:id="0">
    <w:p w:rsidR="00F72569" w:rsidRDefault="00F72569" w:rsidP="00F725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569" w:rsidRDefault="00F725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569" w:rsidRDefault="00F72569" w:rsidP="00F725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2569" w:rsidRPr="00F72569" w:rsidRDefault="00F72569" w:rsidP="00F725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569" w:rsidRDefault="00F725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2569"/>
    <w:rsid w:val="00F72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25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25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25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25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25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25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25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25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97983" TargetMode="External"/><Relationship Id="rId18" Type="http://schemas.openxmlformats.org/officeDocument/2006/relationships/hyperlink" Target="http://online.zakon.kz/Document/?doc_id=31398024" TargetMode="External"/><Relationship Id="rId26" Type="http://schemas.openxmlformats.org/officeDocument/2006/relationships/hyperlink" Target="http://online.zakon.kz/Document/?doc_id=1052887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1015805" TargetMode="External"/><Relationship Id="rId34" Type="http://schemas.openxmlformats.org/officeDocument/2006/relationships/hyperlink" Target="http://online.zakon.kz/Document/?doc_id=30157202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140951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98010" TargetMode="External"/><Relationship Id="rId20" Type="http://schemas.openxmlformats.org/officeDocument/2006/relationships/hyperlink" Target="http://online.zakon.kz/Document/?doc_id=31409518" TargetMode="External"/><Relationship Id="rId29" Type="http://schemas.openxmlformats.org/officeDocument/2006/relationships/hyperlink" Target="http://online.zakon.kz/Document/?doc_id=30005050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97962" TargetMode="External"/><Relationship Id="rId24" Type="http://schemas.openxmlformats.org/officeDocument/2006/relationships/hyperlink" Target="http://online.zakon.kz/Document/?doc_id=1052360" TargetMode="External"/><Relationship Id="rId32" Type="http://schemas.openxmlformats.org/officeDocument/2006/relationships/hyperlink" Target="http://online.zakon.kz/Document/?doc_id=30006852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97998" TargetMode="External"/><Relationship Id="rId23" Type="http://schemas.openxmlformats.org/officeDocument/2006/relationships/hyperlink" Target="http://online.zakon.kz/Document/?doc_id=1051616" TargetMode="External"/><Relationship Id="rId28" Type="http://schemas.openxmlformats.org/officeDocument/2006/relationships/hyperlink" Target="http://online.zakon.kz/Document/?doc_id=1052904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1397946" TargetMode="External"/><Relationship Id="rId19" Type="http://schemas.openxmlformats.org/officeDocument/2006/relationships/hyperlink" Target="http://online.zakon.kz/Document/?doc_id=31398028" TargetMode="External"/><Relationship Id="rId31" Type="http://schemas.openxmlformats.org/officeDocument/2006/relationships/hyperlink" Target="http://online.zakon.kz/Document/?doc_id=300056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97905" TargetMode="External"/><Relationship Id="rId14" Type="http://schemas.openxmlformats.org/officeDocument/2006/relationships/hyperlink" Target="http://online.zakon.kz/Document/?doc_id=31397997" TargetMode="External"/><Relationship Id="rId22" Type="http://schemas.openxmlformats.org/officeDocument/2006/relationships/hyperlink" Target="http://online.zakon.kz/Document/?doc_id=1023640" TargetMode="External"/><Relationship Id="rId27" Type="http://schemas.openxmlformats.org/officeDocument/2006/relationships/hyperlink" Target="http://online.zakon.kz/Document/?doc_id=1052885" TargetMode="External"/><Relationship Id="rId30" Type="http://schemas.openxmlformats.org/officeDocument/2006/relationships/hyperlink" Target="http://online.zakon.kz/Document/?doc_id=30005230" TargetMode="External"/><Relationship Id="rId35" Type="http://schemas.openxmlformats.org/officeDocument/2006/relationships/hyperlink" Target="http://online.zakon.kz/Document/?doc_id=31248590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011874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97980" TargetMode="External"/><Relationship Id="rId17" Type="http://schemas.openxmlformats.org/officeDocument/2006/relationships/hyperlink" Target="http://online.zakon.kz/Document/?doc_id=31398017" TargetMode="External"/><Relationship Id="rId25" Type="http://schemas.openxmlformats.org/officeDocument/2006/relationships/hyperlink" Target="http://online.zakon.kz/Document/?doc_id=1052775" TargetMode="External"/><Relationship Id="rId33" Type="http://schemas.openxmlformats.org/officeDocument/2006/relationships/hyperlink" Target="http://online.zakon.kz/Document/?doc_id=30071358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735</Words>
  <Characters>7147</Characters>
  <Application>Microsoft Office Word</Application>
  <DocSecurity>0</DocSecurity>
  <Lines>59</Lines>
  <Paragraphs>15</Paragraphs>
  <ScaleCrop>false</ScaleCrop>
  <Company/>
  <LinksUpToDate>false</LinksUpToDate>
  <CharactersWithSpaces>7867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2023-09-02T00:32:00Z</dcterms:created>
  <dcterms:modified xsi:type="dcterms:W3CDTF">2023-09-02T00:32:00Z</dcterms:modified>
</cp:coreProperties>
</file>