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02D1B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и.о. Министра индустрии и инфраструктурного развития Республики Казахстан от 14 апреля 2023 года № 255 «Об утверждении Правил ведения учета совершаемых внешнеэкономических сделок со специфическими товарами»</w:t>
      </w:r>
    </w:p>
    <w:p w:rsidR="00000000" w:rsidRDefault="00202D1B">
      <w:pPr>
        <w:pStyle w:val="pj"/>
      </w:pPr>
      <w:r>
        <w:rPr>
          <w:rStyle w:val="s0"/>
          <w:b/>
          <w:bCs/>
        </w:rPr>
        <w:t> </w:t>
      </w:r>
    </w:p>
    <w:p w:rsidR="00000000" w:rsidRDefault="00202D1B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17 апреля 2023 года под № 32321</w:t>
      </w:r>
    </w:p>
    <w:p w:rsidR="00000000" w:rsidRDefault="00202D1B">
      <w:pPr>
        <w:pStyle w:val="pj"/>
      </w:pPr>
      <w:r>
        <w:rPr>
          <w:rStyle w:val="s0"/>
        </w:rPr>
        <w:t> </w:t>
      </w:r>
    </w:p>
    <w:p w:rsidR="00000000" w:rsidRDefault="00202D1B">
      <w:pPr>
        <w:pStyle w:val="pj"/>
      </w:pPr>
      <w:r>
        <w:rPr>
          <w:rStyle w:val="s0"/>
        </w:rPr>
        <w:t xml:space="preserve">Опубликован: </w:t>
      </w:r>
      <w:hyperlink r:id="rId7" w:anchor="!/doc/179835/rus" w:history="1">
        <w:r>
          <w:rPr>
            <w:rStyle w:val="a4"/>
          </w:rPr>
          <w:t>ИС «Эталонный контрольный банк НПА РК в эле</w:t>
        </w:r>
        <w:r>
          <w:rPr>
            <w:rStyle w:val="a4"/>
          </w:rPr>
          <w:t>ктронном виде» 19 апреля 2023 г.</w:t>
        </w:r>
      </w:hyperlink>
    </w:p>
    <w:p w:rsidR="00000000" w:rsidRDefault="00202D1B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02D1B" w:rsidRDefault="00202D1B" w:rsidP="00202D1B">
      <w:r>
        <w:separator/>
      </w:r>
    </w:p>
  </w:endnote>
  <w:endnote w:type="continuationSeparator" w:id="0">
    <w:p w:rsidR="00202D1B" w:rsidRDefault="00202D1B" w:rsidP="00202D1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2D1B" w:rsidRDefault="00202D1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2D1B" w:rsidRDefault="00202D1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2D1B" w:rsidRDefault="00202D1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02D1B" w:rsidRDefault="00202D1B" w:rsidP="00202D1B">
      <w:r>
        <w:separator/>
      </w:r>
    </w:p>
  </w:footnote>
  <w:footnote w:type="continuationSeparator" w:id="0">
    <w:p w:rsidR="00202D1B" w:rsidRDefault="00202D1B" w:rsidP="00202D1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2D1B" w:rsidRDefault="00202D1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2D1B" w:rsidRDefault="00202D1B" w:rsidP="00202D1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02D1B" w:rsidRPr="00202D1B" w:rsidRDefault="00202D1B" w:rsidP="00202D1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индустрии и инфраструктурного развития Республики Казахстан от 14 апреля 2023 года № 255 «Об утверждении Правил ведения учета совершаемых внешнеэкономических сделок со специфическими товарами»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2D1B" w:rsidRDefault="00202D1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02D1B"/>
    <w:rsid w:val="00202D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02D1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02D1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02D1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02D1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02D1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02D1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02D1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02D1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58</Words>
  <Characters>449</Characters>
  <Application>Microsoft Office Word</Application>
  <DocSecurity>0</DocSecurity>
  <Lines>3</Lines>
  <Paragraphs>1</Paragraphs>
  <ScaleCrop>false</ScaleCrop>
  <Company/>
  <LinksUpToDate>false</LinksUpToDate>
  <CharactersWithSpaces>506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и.о. Министра индустрии и инфраструктурного развития Республики Казахстан от 14 апреля 2023 года № 255 «Об утверждении Правил ведения учета совершаемых внешнеэкономических сделок со специфическими товарами» (©Paragraph 2023)</dc:title>
  <dc:subject/>
  <dc:creator>Сергей М</dc:creator>
  <cp:keywords/>
  <dc:description/>
  <cp:lastModifiedBy>Сергей М</cp:lastModifiedBy>
  <cp:revision>2</cp:revision>
  <dcterms:created xsi:type="dcterms:W3CDTF">2023-10-24T12:33:00Z</dcterms:created>
  <dcterms:modified xsi:type="dcterms:W3CDTF">2023-10-24T12:33:00Z</dcterms:modified>
</cp:coreProperties>
</file>