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46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долевом участии в жилищном строительстве</w:t>
      </w:r>
    </w:p>
    <w:p w:rsidR="00000000" w:rsidRDefault="006D446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09.06.2020 г.)</w:t>
      </w:r>
    </w:p>
    <w:p w:rsidR="00000000" w:rsidRDefault="006D4462">
      <w:pPr>
        <w:jc w:val="both"/>
      </w:pPr>
      <w:r>
        <w:t> </w:t>
      </w:r>
    </w:p>
    <w:p w:rsidR="00000000" w:rsidRDefault="006D4462">
      <w:pPr>
        <w:jc w:val="both"/>
      </w:pPr>
      <w:r>
        <w:rPr>
          <w:rStyle w:val="s3"/>
        </w:rPr>
        <w:t>Данная редакция действовала до внесения изменений от 29 июня 2020 года</w:t>
      </w:r>
    </w:p>
    <w:p w:rsidR="00000000" w:rsidRDefault="006D4462">
      <w:pPr>
        <w:jc w:val="both"/>
      </w:pPr>
      <w:r>
        <w:t> </w:t>
      </w:r>
    </w:p>
    <w:bookmarkStart w:id="1" w:name="ContentStart"/>
    <w:bookmarkEnd w:id="1"/>
    <w:p w:rsidR="00000000" w:rsidRDefault="006D446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 </w:t>
      </w:r>
      <w:r>
        <w:rPr>
          <w:rStyle w:val="a3"/>
          <w:i/>
          <w:iCs/>
          <w:caps/>
        </w:rPr>
        <w:t>Общие положения</w:t>
      </w:r>
      <w:r>
        <w:rPr>
          <w:rStyle w:val="s9"/>
        </w:rPr>
        <w:fldChar w:fldCharType="end"/>
      </w:r>
    </w:p>
    <w:p w:rsidR="00000000" w:rsidRDefault="006D4462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D4462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долевом участии в жилищном</w:t>
        </w:r>
        <w:r>
          <w:rPr>
            <w:rStyle w:val="a3"/>
            <w:i/>
            <w:iCs/>
          </w:rPr>
          <w:t xml:space="preserve"> строительстве</w:t>
        </w:r>
      </w:hyperlink>
    </w:p>
    <w:p w:rsidR="00000000" w:rsidRDefault="006D4462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6D4462">
      <w:pPr>
        <w:jc w:val="both"/>
      </w:pPr>
      <w:hyperlink w:anchor="sub40000" w:history="1">
        <w:r>
          <w:rPr>
            <w:rStyle w:val="a3"/>
            <w:i/>
            <w:iCs/>
          </w:rPr>
          <w:t>Глава 2. </w:t>
        </w:r>
        <w:r>
          <w:rPr>
            <w:rStyle w:val="a3"/>
            <w:i/>
            <w:iCs/>
            <w:caps/>
          </w:rPr>
          <w:t>Государственное регулирование в сфере долевого участия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Компет</w:t>
        </w:r>
        <w:r>
          <w:rPr>
            <w:rStyle w:val="a3"/>
            <w:i/>
            <w:iCs/>
          </w:rPr>
          <w:t>енция Правительства Республики Казахстан в сфере долевого участия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Компетенция уполномоченного органа</w:t>
        </w:r>
      </w:hyperlink>
    </w:p>
    <w:p w:rsidR="00000000" w:rsidRDefault="006D4462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Компетенция местных исполнительных органов облас</w:t>
        </w:r>
        <w:r>
          <w:rPr>
            <w:rStyle w:val="a3"/>
            <w:i/>
            <w:iCs/>
          </w:rPr>
          <w:t>тей, городов республиканского значения, столицы, районов, городов областного значения</w:t>
        </w:r>
      </w:hyperlink>
    </w:p>
    <w:p w:rsidR="00000000" w:rsidRDefault="006D4462">
      <w:pPr>
        <w:jc w:val="both"/>
      </w:pPr>
      <w:hyperlink w:anchor="sub70000" w:history="1">
        <w:r>
          <w:rPr>
            <w:rStyle w:val="a3"/>
            <w:i/>
            <w:iCs/>
          </w:rPr>
          <w:t>Глава 3. </w:t>
        </w:r>
        <w:r>
          <w:rPr>
            <w:rStyle w:val="a3"/>
            <w:i/>
            <w:iCs/>
            <w:caps/>
          </w:rPr>
          <w:t>Организация долевого участия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Способы организации долевого участи</w:t>
        </w:r>
        <w:r>
          <w:rPr>
            <w:rStyle w:val="a3"/>
            <w:i/>
            <w:iCs/>
          </w:rPr>
          <w:t>я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Организация долевого участия в жилищном строительстве способом получения гарантии Единого оператора</w:t>
        </w:r>
      </w:hyperlink>
    </w:p>
    <w:p w:rsidR="00000000" w:rsidRDefault="006D4462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</w:t>
        </w:r>
        <w:r>
          <w:rPr>
            <w:rStyle w:val="a3"/>
            <w:i/>
            <w:iCs/>
          </w:rPr>
          <w:t>Организация долевого участия в жилищном строительстве способом участия в проекте банка второго уровня</w:t>
        </w:r>
      </w:hyperlink>
    </w:p>
    <w:p w:rsidR="00000000" w:rsidRDefault="006D4462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Организация долевого участия в жилищном строительстве способом привлечения денег дольщиков после возведения кар</w:t>
        </w:r>
        <w:r>
          <w:rPr>
            <w:rStyle w:val="a3"/>
            <w:i/>
            <w:iCs/>
          </w:rPr>
          <w:t>каса многоквартирного жилого дома</w:t>
        </w:r>
      </w:hyperlink>
    </w:p>
    <w:p w:rsidR="00000000" w:rsidRDefault="006D4462">
      <w:pPr>
        <w:jc w:val="both"/>
      </w:pPr>
      <w:hyperlink w:anchor="sub110000" w:history="1">
        <w:r>
          <w:rPr>
            <w:rStyle w:val="a3"/>
            <w:i/>
            <w:iCs/>
          </w:rPr>
          <w:t>Глава 4. </w:t>
        </w:r>
        <w:r>
          <w:rPr>
            <w:rStyle w:val="a3"/>
            <w:i/>
            <w:iCs/>
            <w:caps/>
          </w:rPr>
          <w:t>Договор о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Договор о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12. Учет договоров о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Изменение и расторжение договора о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Права и обязанности дольщика</w:t>
        </w:r>
      </w:hyperlink>
    </w:p>
    <w:p w:rsidR="00000000" w:rsidRDefault="006D4462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Исполнение обязательств по договору о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Ответственность сторон по договору о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Передача доли в многоквартирном жилом доме</w:t>
        </w:r>
      </w:hyperlink>
    </w:p>
    <w:p w:rsidR="00000000" w:rsidRDefault="006D4462">
      <w:pPr>
        <w:jc w:val="both"/>
      </w:pPr>
      <w:hyperlink w:anchor="sub180000" w:history="1">
        <w:r>
          <w:rPr>
            <w:rStyle w:val="a3"/>
            <w:i/>
            <w:iCs/>
          </w:rPr>
          <w:t>Глава 5. </w:t>
        </w:r>
        <w:r>
          <w:rPr>
            <w:rStyle w:val="a3"/>
            <w:i/>
            <w:iCs/>
            <w:caps/>
          </w:rPr>
          <w:t>Порядок и особенности долевого участия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Порядок выдачи разрешения на привле</w:t>
        </w:r>
        <w:r>
          <w:rPr>
            <w:rStyle w:val="a3"/>
            <w:i/>
            <w:iCs/>
          </w:rPr>
          <w:t>чение денег дольщиков при организации долевого жилищного строительства способом участия в проекте банка второго уровня или после возведения каркаса многоквартирного жилого дома</w:t>
        </w:r>
      </w:hyperlink>
    </w:p>
    <w:p w:rsidR="00000000" w:rsidRDefault="006D4462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</w:t>
        </w:r>
        <w:r>
          <w:rPr>
            <w:rStyle w:val="a3"/>
            <w:i/>
            <w:iCs/>
          </w:rPr>
          <w:t>Особенности организации долевого участия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Обеспечение целевого использования денег в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Особенности деятельн</w:t>
        </w:r>
        <w:r>
          <w:rPr>
            <w:rStyle w:val="a3"/>
            <w:i/>
            <w:iCs/>
          </w:rPr>
          <w:t>ости инжиниринговых компаний в сфере долевого участия в жилищном строительстве и аттестованных экспертов</w:t>
        </w:r>
      </w:hyperlink>
    </w:p>
    <w:p w:rsidR="00000000" w:rsidRDefault="006D4462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Информация, предоставляемая уполномоченной компанией</w:t>
        </w:r>
      </w:hyperlink>
    </w:p>
    <w:p w:rsidR="00000000" w:rsidRDefault="006D4462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</w:t>
        </w:r>
        <w:r>
          <w:rPr>
            <w:rStyle w:val="a3"/>
            <w:i/>
            <w:iCs/>
          </w:rPr>
          <w:t>Особенности рекламы, связанной с организацией долевого участия в жилищном строительстве</w:t>
        </w:r>
      </w:hyperlink>
    </w:p>
    <w:p w:rsidR="00000000" w:rsidRDefault="006D4462">
      <w:pPr>
        <w:jc w:val="both"/>
      </w:pPr>
      <w:hyperlink w:anchor="sub240000" w:history="1">
        <w:r>
          <w:rPr>
            <w:rStyle w:val="a3"/>
            <w:i/>
            <w:iCs/>
          </w:rPr>
          <w:t>Глава 6. </w:t>
        </w:r>
        <w:r>
          <w:rPr>
            <w:rStyle w:val="a3"/>
            <w:i/>
            <w:iCs/>
            <w:caps/>
          </w:rPr>
          <w:t>Единый оператор</w:t>
        </w:r>
      </w:hyperlink>
    </w:p>
    <w:p w:rsidR="00000000" w:rsidRDefault="006D4462">
      <w:pPr>
        <w:ind w:firstLine="709"/>
        <w:jc w:val="both"/>
      </w:pPr>
      <w:hyperlink w:anchor="sub240000" w:history="1">
        <w:r>
          <w:rPr>
            <w:rStyle w:val="a3"/>
            <w:i/>
            <w:iCs/>
          </w:rPr>
          <w:t>Статья 24. Единый оператор</w:t>
        </w:r>
      </w:hyperlink>
    </w:p>
    <w:p w:rsidR="00000000" w:rsidRDefault="006D4462">
      <w:pPr>
        <w:ind w:firstLine="709"/>
        <w:jc w:val="both"/>
      </w:pPr>
      <w:hyperlink w:anchor="sub250000" w:history="1">
        <w:r>
          <w:rPr>
            <w:rStyle w:val="a3"/>
            <w:i/>
            <w:iCs/>
          </w:rPr>
          <w:t xml:space="preserve">Статья 25. Задачи и </w:t>
        </w:r>
        <w:r>
          <w:rPr>
            <w:rStyle w:val="a3"/>
            <w:i/>
            <w:iCs/>
          </w:rPr>
          <w:t>функции Единого оператора</w:t>
        </w:r>
      </w:hyperlink>
    </w:p>
    <w:p w:rsidR="00000000" w:rsidRDefault="006D4462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Права и обязанности Единого оператора</w:t>
        </w:r>
      </w:hyperlink>
    </w:p>
    <w:p w:rsidR="00000000" w:rsidRDefault="006D4462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Исключен</w:t>
        </w:r>
      </w:hyperlink>
      <w:r>
        <w:rPr>
          <w:rStyle w:val="s9"/>
        </w:rPr>
        <w:t>а</w:t>
      </w:r>
    </w:p>
    <w:p w:rsidR="00000000" w:rsidRDefault="006D4462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Требования, предъявляемые к Единому оператору</w:t>
        </w:r>
      </w:hyperlink>
    </w:p>
    <w:p w:rsidR="00000000" w:rsidRDefault="006D4462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Резерв Единого оператора на урегулирование гарантийных случаев</w:t>
        </w:r>
      </w:hyperlink>
    </w:p>
    <w:p w:rsidR="00000000" w:rsidRDefault="006D4462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Гарантийный взнос</w:t>
        </w:r>
      </w:hyperlink>
    </w:p>
    <w:p w:rsidR="00000000" w:rsidRDefault="006D4462">
      <w:pPr>
        <w:jc w:val="both"/>
      </w:pPr>
      <w:hyperlink w:anchor="sub310000" w:history="1">
        <w:r>
          <w:rPr>
            <w:rStyle w:val="a3"/>
            <w:i/>
            <w:iCs/>
          </w:rPr>
          <w:t>Глава 7. </w:t>
        </w:r>
        <w:r>
          <w:rPr>
            <w:rStyle w:val="a3"/>
            <w:i/>
            <w:iCs/>
            <w:caps/>
          </w:rPr>
          <w:t>Особенности организации долевого участия в жилищном стр</w:t>
        </w:r>
        <w:r>
          <w:rPr>
            <w:rStyle w:val="a3"/>
            <w:i/>
            <w:iCs/>
            <w:caps/>
          </w:rPr>
          <w:t>оительстве с участием Единого оператора</w:t>
        </w:r>
      </w:hyperlink>
    </w:p>
    <w:p w:rsidR="00000000" w:rsidRDefault="006D4462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Заявка на заключение договора о предоставлении гарантии</w:t>
        </w:r>
      </w:hyperlink>
    </w:p>
    <w:p w:rsidR="00000000" w:rsidRDefault="006D4462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Рассмотрение заявки</w:t>
        </w:r>
      </w:hyperlink>
    </w:p>
    <w:p w:rsidR="00000000" w:rsidRDefault="006D4462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Проверка до</w:t>
        </w:r>
        <w:r>
          <w:rPr>
            <w:rStyle w:val="a3"/>
            <w:i/>
            <w:iCs/>
          </w:rPr>
          <w:t>кументов по проекту строительства многоквартирного жилого дома</w:t>
        </w:r>
      </w:hyperlink>
    </w:p>
    <w:p w:rsidR="00000000" w:rsidRDefault="006D4462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Договор о предоставлении гарантии</w:t>
        </w:r>
      </w:hyperlink>
    </w:p>
    <w:p w:rsidR="00000000" w:rsidRDefault="006D4462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>Статья 35. Обеспечение обязательств по договору о предоставлении гарантии</w:t>
        </w:r>
      </w:hyperlink>
    </w:p>
    <w:p w:rsidR="00000000" w:rsidRDefault="006D4462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Порядок взаимодействия с Единым оператором</w:t>
        </w:r>
      </w:hyperlink>
    </w:p>
    <w:p w:rsidR="00000000" w:rsidRDefault="006D4462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Гарантийный случай</w:t>
        </w:r>
      </w:hyperlink>
    </w:p>
    <w:p w:rsidR="00000000" w:rsidRDefault="006D4462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Порядок исполнения Единым оператором обязательств по договору о п</w:t>
        </w:r>
        <w:r>
          <w:rPr>
            <w:rStyle w:val="a3"/>
            <w:i/>
            <w:iCs/>
          </w:rPr>
          <w:t>редоставлении гарантии</w:t>
        </w:r>
      </w:hyperlink>
    </w:p>
    <w:p w:rsidR="00000000" w:rsidRDefault="006D4462">
      <w:pPr>
        <w:jc w:val="both"/>
      </w:pPr>
      <w:hyperlink w:anchor="sub390000" w:history="1">
        <w:r>
          <w:rPr>
            <w:rStyle w:val="a3"/>
            <w:i/>
            <w:iCs/>
          </w:rPr>
          <w:t>Глава 8. </w:t>
        </w:r>
        <w:r>
          <w:rPr>
            <w:rStyle w:val="a3"/>
            <w:i/>
            <w:iCs/>
            <w:caps/>
          </w:rPr>
          <w:t>Заключительные положения</w:t>
        </w:r>
      </w:hyperlink>
    </w:p>
    <w:p w:rsidR="00000000" w:rsidRDefault="006D4462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Государственный контроль и надзор в сфере долевого участия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</w:t>
        </w:r>
        <w:r>
          <w:rPr>
            <w:rStyle w:val="a3"/>
            <w:i/>
            <w:iCs/>
          </w:rPr>
          <w:t>0. Порядок применения настоящего Закона</w:t>
        </w:r>
      </w:hyperlink>
    </w:p>
    <w:p w:rsidR="00000000" w:rsidRDefault="006D4462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Ответственность за нарушение законодательства Республики Казахстан о долевом участии в жилищном строительстве</w:t>
        </w:r>
      </w:hyperlink>
    </w:p>
    <w:p w:rsidR="00000000" w:rsidRDefault="006D4462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</w:t>
        </w:r>
        <w:r>
          <w:rPr>
            <w:rStyle w:val="a3"/>
            <w:i/>
            <w:iCs/>
          </w:rPr>
          <w:t>Порядок введения в действие настоящего Закона</w:t>
        </w:r>
      </w:hyperlink>
    </w:p>
    <w:p w:rsidR="00000000" w:rsidRDefault="006D4462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6D4462">
      <w:pPr>
        <w:ind w:left="1980" w:hanging="1260"/>
        <w:jc w:val="both"/>
      </w:pPr>
      <w:r>
        <w:t> </w:t>
      </w:r>
    </w:p>
    <w:p w:rsidR="00000000" w:rsidRDefault="006D4462">
      <w:pPr>
        <w:jc w:val="both"/>
      </w:pPr>
      <w:r>
        <w:rPr>
          <w:rStyle w:val="s3"/>
        </w:rPr>
        <w:t>По всему тексту:</w:t>
      </w:r>
    </w:p>
    <w:p w:rsidR="00000000" w:rsidRDefault="006D4462">
      <w:pPr>
        <w:jc w:val="both"/>
      </w:pPr>
      <w:r>
        <w:rPr>
          <w:rStyle w:val="s3"/>
        </w:rPr>
        <w:t>слова «жилых домов (жилых зданий)», «жилого дома (жилого здания)», «жилом доме (жилом здании)», «жилые дома (жилые здания)», «жилых домах (жилых зданиях)» заменены соответственно словами «м</w:t>
      </w:r>
      <w:r>
        <w:rPr>
          <w:rStyle w:val="s3"/>
        </w:rPr>
        <w:t>ногоквартирных жилых домов», «многоквартирного жилого дома», «многоквартирном жилом доме», «многоквартирные жилые дома», «многоквартирных жилых домах»;</w:t>
      </w:r>
    </w:p>
    <w:p w:rsidR="00000000" w:rsidRDefault="006D4462">
      <w:pPr>
        <w:jc w:val="both"/>
      </w:pPr>
      <w:r>
        <w:rPr>
          <w:rStyle w:val="s3"/>
        </w:rPr>
        <w:t>слова «жилое или нежилое помещение», «жилые или нежилые помещения», «жилых и (или) нежилых помещений» за</w:t>
      </w:r>
      <w:r>
        <w:rPr>
          <w:rStyle w:val="s3"/>
        </w:rPr>
        <w:t xml:space="preserve">менены соответственно словами «квартира или нежилое помещение», «квартиры или нежилые помещения», «квартир и (или) нежилых помещений» в соответствии с </w:t>
      </w:r>
      <w:hyperlink r:id="rId8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</w:t>
      </w:r>
      <w:r>
        <w:rPr>
          <w:rStyle w:val="s3"/>
        </w:rPr>
        <w:t xml:space="preserve"> № 284-VI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6D4462">
      <w:pPr>
        <w:jc w:val="both"/>
      </w:pPr>
      <w:r>
        <w:rPr>
          <w:rStyle w:val="s3"/>
        </w:rPr>
        <w:t>По всему тексту слова «Фонда гарантирования», «Фонду гарантирования», «Фондом гарантирования», «Фонд гарантирования», «в Фонд гарантирования» заменены соответствен</w:t>
      </w:r>
      <w:r>
        <w:rPr>
          <w:rStyle w:val="s3"/>
        </w:rPr>
        <w:t xml:space="preserve">но словами «Единого оператора», «Единому оператору», «Единым оператором», «Единый оператор», «Единому оператору» в соответствии с </w:t>
      </w:r>
      <w:hyperlink r:id="rId10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(введен в </w:t>
      </w:r>
      <w:r>
        <w:rPr>
          <w:rStyle w:val="s3"/>
        </w:rPr>
        <w:t>действие с 1 июля 2020 г.)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left="1980" w:hanging="1260"/>
        <w:jc w:val="both"/>
      </w:pPr>
      <w: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деятельностью по долевому участию в жилищном строительстве многоквартирных жилых д</w:t>
      </w:r>
      <w:r>
        <w:rPr>
          <w:rStyle w:val="s0"/>
        </w:rPr>
        <w:t>омов за счет привлечения денег физических и (или) юридических лиц, а также устанавливает гарантии защиты прав и законных интересов сторон договора о долевом участии в жилищном строительстве.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D4462">
      <w:pPr>
        <w:ind w:firstLine="426"/>
        <w:jc w:val="center"/>
      </w:pPr>
      <w:r>
        <w:t> 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D446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D4462">
      <w:pPr>
        <w:ind w:firstLine="400"/>
        <w:jc w:val="both"/>
      </w:pPr>
      <w:r>
        <w:rPr>
          <w:rStyle w:val="s0"/>
        </w:rPr>
        <w:t>1) гарантия - обязательство Единого оператора жилищного строительства по организации завершения строительства многоквартирного жилого д</w:t>
      </w:r>
      <w:r>
        <w:rPr>
          <w:rStyle w:val="s0"/>
        </w:rPr>
        <w:t>ома при наступлении гарантийного случая и передаче доли в многоквартирном жилом доме дольщикам по договорам о долевом участии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2) гарантийный случай - событие или совокупность событий, определенные настоящим Законом, с наступлением</w:t>
      </w:r>
      <w:r>
        <w:rPr>
          <w:rStyle w:val="s0"/>
        </w:rPr>
        <w:t xml:space="preserve"> которых у Единого оператора жилищного строительства возникают обязательство по завершению строительства многоквартирного жилого дома и ответственность перед дольщиками по договору о предоставлении гарантии долевого участия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3) гар</w:t>
      </w:r>
      <w:r>
        <w:rPr>
          <w:rStyle w:val="s0"/>
        </w:rPr>
        <w:t>антийный взнос - сумма денег, уплачиваемая уполномоченной компанией Единому оператору жилищного строительства по договору о предоставлении гарантии долевого участия в жилищном строительстве;</w:t>
      </w:r>
    </w:p>
    <w:p w:rsidR="00000000" w:rsidRDefault="006D446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3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4) гарантийный срок - срок эксплуатации объектов строительс</w:t>
      </w:r>
      <w:r>
        <w:rPr>
          <w:rStyle w:val="s0"/>
        </w:rPr>
        <w:t xml:space="preserve">тва многоквартирного жилого дома, установленный в соответствии с </w:t>
      </w:r>
      <w:hyperlink r:id="rId14" w:anchor="sub_id=426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деятельности, на протяжении которого застройщик, уполномоченная компания и подрядчик (генеральный подрядчик) гарантируют сохранение качества показателей </w:t>
      </w:r>
      <w:r>
        <w:t>построенного</w:t>
      </w:r>
      <w:r>
        <w:t xml:space="preserve"> и введенного в эксплуатацию многоквартирного жилого дома</w:t>
      </w:r>
      <w:r>
        <w:rPr>
          <w:rStyle w:val="s0"/>
        </w:rPr>
        <w:t xml:space="preserve"> в соответствии с проектно-сметной документацией и договором о долевом участии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5) отлагательное условие - условие или совокупность условий, с наступлением которых у сторон в</w:t>
      </w:r>
      <w:r>
        <w:rPr>
          <w:rStyle w:val="s0"/>
        </w:rPr>
        <w:t xml:space="preserve">озникают права и обязанности по </w:t>
      </w:r>
      <w:hyperlink r:id="rId16" w:history="1">
        <w:r>
          <w:rPr>
            <w:rStyle w:val="a3"/>
          </w:rPr>
          <w:t>договору доверительного управления</w:t>
        </w:r>
      </w:hyperlink>
      <w:r>
        <w:rPr>
          <w:rStyle w:val="s0"/>
        </w:rPr>
        <w:t xml:space="preserve"> голосующими акциями (долями участия в уставном капитале) уполномоченной компании при наступлении гарантийного случая;</w:t>
      </w:r>
    </w:p>
    <w:p w:rsidR="00000000" w:rsidRDefault="006D4462">
      <w:pPr>
        <w:ind w:firstLine="400"/>
        <w:jc w:val="both"/>
      </w:pPr>
      <w:r>
        <w:rPr>
          <w:rStyle w:val="s0"/>
        </w:rPr>
        <w:t>6) дол</w:t>
      </w:r>
      <w:r>
        <w:rPr>
          <w:rStyle w:val="s0"/>
        </w:rPr>
        <w:t>я в многоквартирном жилом доме - квартира или нежилое помещение, передаваемое дольщику во исполнение договора о долевом участии в жилищном строительстве, входящее в состав построенного многоквартирного жилого дома;</w:t>
      </w:r>
    </w:p>
    <w:p w:rsidR="00000000" w:rsidRDefault="006D4462">
      <w:pPr>
        <w:ind w:firstLine="400"/>
        <w:jc w:val="both"/>
      </w:pPr>
      <w:r>
        <w:rPr>
          <w:rStyle w:val="s0"/>
        </w:rPr>
        <w:t>7) проектная стоимость многоквартирного жилого дома (далее - проектная стоимость) - стоимость строительно-монтажных работ, затраты на управление проектом, авторский и технический надзоры, вознаграждение по займам и иные расходы, предусмотренные настоящим З</w:t>
      </w:r>
      <w:r>
        <w:rPr>
          <w:rStyle w:val="s0"/>
        </w:rPr>
        <w:t>аконом;</w:t>
      </w:r>
    </w:p>
    <w:p w:rsidR="00000000" w:rsidRDefault="006D4462">
      <w:pPr>
        <w:ind w:firstLine="400"/>
        <w:jc w:val="both"/>
      </w:pPr>
      <w:bookmarkStart w:id="4" w:name="SUB10008"/>
      <w:bookmarkEnd w:id="4"/>
      <w:r>
        <w:rPr>
          <w:rStyle w:val="s0"/>
        </w:rPr>
        <w:t>8) каркас многоквартирного жилого дома - несущая система (остов), воспринимающая нагрузки и воздействия, обеспечивающая прочность, жесткость и устойчивость многоквартирного жилого дома, имеющая несущие конструкции, конструкции перекрытий и покрытия</w:t>
      </w:r>
      <w:r>
        <w:rPr>
          <w:rStyle w:val="s0"/>
        </w:rPr>
        <w:t>;</w:t>
      </w:r>
    </w:p>
    <w:p w:rsidR="00000000" w:rsidRDefault="006D4462">
      <w:pPr>
        <w:ind w:firstLine="397"/>
        <w:jc w:val="both"/>
      </w:pPr>
      <w:r>
        <w:rPr>
          <w:rStyle w:val="s0"/>
        </w:rPr>
        <w:t xml:space="preserve">9) исключен в соответствии с </w:t>
      </w:r>
      <w:hyperlink r:id="rId17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09.06.20 г. № 341-VI </w:t>
      </w:r>
      <w:r>
        <w:rPr>
          <w:rStyle w:val="s3"/>
        </w:rPr>
        <w:t>(введен в действие с 1 июля 2020 г.) (</w:t>
      </w:r>
      <w:hyperlink r:id="rId18" w:anchor="sub_id=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10) долевое участие в жилищном строительстве - отношения сторон, основанные на договоре о долевом участии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11) договор о предоставлении гарантии долевого участия в жилищном строительстве (далее - договор</w:t>
      </w:r>
      <w:r>
        <w:rPr>
          <w:rStyle w:val="s0"/>
        </w:rPr>
        <w:t xml:space="preserve"> о предоставлении гарантии) - договор, заключаемый между Единым оператором, застройщиком и уполномоченной компанией в порядке и на условиях, определяемых настоящим Законом;</w:t>
      </w:r>
    </w:p>
    <w:p w:rsidR="00000000" w:rsidRDefault="006D4462">
      <w:pPr>
        <w:ind w:firstLine="400"/>
        <w:jc w:val="both"/>
      </w:pPr>
      <w:r>
        <w:rPr>
          <w:rStyle w:val="s0"/>
        </w:rPr>
        <w:t>12) участники долевого участия в жилищном строительстве - застройщик, уполномоченна</w:t>
      </w:r>
      <w:r>
        <w:rPr>
          <w:rStyle w:val="s0"/>
        </w:rPr>
        <w:t>я компания, подрядчик (генеральный подрядчик), банк второго уровня, инжиниринговая компания, Единый оператор и дольщик;</w:t>
      </w:r>
    </w:p>
    <w:p w:rsidR="00000000" w:rsidRDefault="006D4462">
      <w:pPr>
        <w:ind w:firstLine="400"/>
        <w:jc w:val="both"/>
      </w:pPr>
      <w:r>
        <w:rPr>
          <w:rStyle w:val="s0"/>
        </w:rPr>
        <w:t>13) инжиниринговая компания в сфере долевого участия в жилищном строительстве (далее - инжиниринговая компания) - юридическое лицо, осущ</w:t>
      </w:r>
      <w:r>
        <w:rPr>
          <w:rStyle w:val="s0"/>
        </w:rPr>
        <w:t xml:space="preserve">ествляющее инжиниринговые услуги в области архитектуры, градостроительства и строительства, аккредитованное в установленном </w:t>
      </w:r>
      <w:hyperlink r:id="rId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и соответствующее тр</w:t>
      </w:r>
      <w:r>
        <w:rPr>
          <w:rStyle w:val="s0"/>
        </w:rPr>
        <w:t>ебованиям настоящего Закона;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14) инжиниринговые услуги в сфере долевого участия в жилищном строительстве - комплекс </w:t>
      </w:r>
      <w:hyperlink r:id="rId20" w:anchor="sub_id=10050" w:history="1">
        <w:r>
          <w:rPr>
            <w:rStyle w:val="a3"/>
          </w:rPr>
          <w:t>инжиниринговых услуг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архитектурной, градостроительной и строительной деятельности, в том числе по мониторингу за ходом строительства многоквартирного жилого дома и контролю за целевым использованием денег, направленных на строительство многоквартирного жилого дома;</w:t>
      </w:r>
    </w:p>
    <w:p w:rsidR="00000000" w:rsidRDefault="006D446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5) застройщик в сфере долевого участия в жилищном строительстве (далее - застройщик) - юридическое лицо, осуществляющее деятельность по организации долевого участия в жилищном строительстве многоквартирных жилых домов за счет собственных и (или) привлеченн</w:t>
      </w:r>
      <w:r>
        <w:rPr>
          <w:rStyle w:val="s0"/>
        </w:rPr>
        <w:t>ых денег посредством участия в уставном капитале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16) уполномоченный орган в сфере долевого участия в жилищном строительстве (далее - уполномоченный орган) - </w:t>
      </w:r>
      <w:hyperlink w:anchor="sub5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</w:t>
      </w:r>
      <w:r>
        <w:rPr>
          <w:rStyle w:val="s0"/>
        </w:rPr>
        <w:t>яющий руководство, а также в пределах своей компетенции межотраслевую координацию в сфере долевого участия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17) договор о долевом участии в жилищном строительстве - договор, заключаемый между уполномоченной компанией и дольщиком, р</w:t>
      </w:r>
      <w:r>
        <w:rPr>
          <w:rStyle w:val="s0"/>
        </w:rPr>
        <w:t xml:space="preserve">егулирующий правоотношения сторон, связанные с долевым участием в жилищном строительстве, при которых одна сторона обязуется обеспечить строительство многоквартирного жилого дома и передать по завершении строительства второй стороне долю в многоквартирном </w:t>
      </w:r>
      <w:r>
        <w:rPr>
          <w:rStyle w:val="s0"/>
        </w:rPr>
        <w:t>жилом доме, а вторая - произвести оплату и принять долю в многоквартирном жилом доме;</w:t>
      </w:r>
    </w:p>
    <w:p w:rsidR="00000000" w:rsidRDefault="006D4462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1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</w:t>
      </w:r>
      <w:r>
        <w:rPr>
          <w:rStyle w:val="s3"/>
        </w:rPr>
        <w:t>н в действие с 1 июля 2020 г.)</w:t>
      </w:r>
    </w:p>
    <w:p w:rsidR="00000000" w:rsidRDefault="006D4462">
      <w:pPr>
        <w:ind w:firstLine="400"/>
        <w:jc w:val="both"/>
      </w:pPr>
      <w:r>
        <w:t xml:space="preserve">17-1) Единый оператор жилищного строительства (далее - Единый оператор) - </w:t>
      </w:r>
      <w:hyperlink r:id="rId22" w:history="1">
        <w:r>
          <w:rPr>
            <w:rStyle w:val="a3"/>
          </w:rPr>
          <w:t>ипотечная организация</w:t>
        </w:r>
      </w:hyperlink>
      <w:r>
        <w:t xml:space="preserve"> с прямым или косвенным участием государства в уставном капитале,</w:t>
      </w:r>
      <w:r>
        <w:t xml:space="preserve"> целью которой является участие в реализации государственной политики в области обеспечения доступности жилья населению Республики Казахстан через механизмы ипотечного кредитования и предоставления арендного жилья, развития долевого жилищного строительства</w:t>
      </w:r>
      <w:r>
        <w:t>, а также обеспечение доступности финансовых ресурсов для строительной отрасли;</w:t>
      </w:r>
    </w:p>
    <w:p w:rsidR="00000000" w:rsidRDefault="006D4462">
      <w:pPr>
        <w:ind w:firstLine="400"/>
        <w:jc w:val="both"/>
      </w:pPr>
      <w:r>
        <w:rPr>
          <w:rStyle w:val="s0"/>
        </w:rPr>
        <w:t>18) уполномоченная компания - юридическое лицо, сто процентов голосующих акций (долей участия в уставном капитале) которого принадлежат застройщику, осуществляющее деятельность</w:t>
      </w:r>
      <w:r>
        <w:rPr>
          <w:rStyle w:val="s0"/>
        </w:rPr>
        <w:t xml:space="preserve"> по обеспечению долевого строительства многоквартирного жилого дома и реализации долей в многоквартирном жилом доме, которое не вправе заниматься какой-либо иной коммерческой деятельностью, за исключением деятельности в специальных экономических зонах;</w:t>
      </w:r>
    </w:p>
    <w:p w:rsidR="00000000" w:rsidRDefault="006D4462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18-1 в соответствии с </w:t>
      </w:r>
      <w:hyperlink r:id="rId23" w:anchor="sub_id=5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D4462">
      <w:pPr>
        <w:ind w:firstLine="400"/>
        <w:jc w:val="both"/>
      </w:pPr>
      <w:r>
        <w:rPr>
          <w:rStyle w:val="s0"/>
        </w:rPr>
        <w:t>18-1) уполномоченная организация - юридическое лицо, сто процентов голосующих акций (долей у</w:t>
      </w:r>
      <w:r>
        <w:rPr>
          <w:rStyle w:val="s0"/>
        </w:rPr>
        <w:t>частия в уставном капитале) которого прямо либо косвенно принадлежат государству, осуществляющее деятельность по обеспечению завершения проблемных объектов жилищного строительства в столице, городах республиканского значения либо иных административно-терри</w:t>
      </w:r>
      <w:r>
        <w:rPr>
          <w:rStyle w:val="s0"/>
        </w:rPr>
        <w:t>ториальных единицах в рамках государственных программ жилищного строительства;</w:t>
      </w:r>
    </w:p>
    <w:p w:rsidR="00000000" w:rsidRDefault="006D4462">
      <w:pPr>
        <w:ind w:firstLine="400"/>
        <w:jc w:val="both"/>
      </w:pPr>
      <w:r>
        <w:rPr>
          <w:rStyle w:val="s0"/>
        </w:rPr>
        <w:t>19) дольщик - физическое лицо (за исключением временно пребывающих иностранцев) или юридическое лицо, заключившее договор о долевом участии в жилищном строительстве с целью полу</w:t>
      </w:r>
      <w:r>
        <w:rPr>
          <w:rStyle w:val="s0"/>
        </w:rPr>
        <w:t>чения доли в многоквартирном жилом доме;</w:t>
      </w:r>
    </w:p>
    <w:p w:rsidR="00000000" w:rsidRDefault="006D4462">
      <w:pPr>
        <w:ind w:firstLine="400"/>
        <w:jc w:val="both"/>
      </w:pPr>
      <w:bookmarkStart w:id="5" w:name="SUB10020"/>
      <w:bookmarkEnd w:id="5"/>
      <w:r>
        <w:rPr>
          <w:rStyle w:val="s0"/>
        </w:rPr>
        <w:t>20) малоэтажное строительство - малоэтажные многоквартирные жилые дома высотой не более трех надземных этажей (без учета мансарды), в том числе блокированные многоквартирные жилые дома, каждый из которых имеет непос</w:t>
      </w:r>
      <w:r>
        <w:rPr>
          <w:rStyle w:val="s0"/>
        </w:rPr>
        <w:t>редственный выход на приквартирный участок.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долевом участии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долевом участии в жилищном строительстве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25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иных нормативных правовых актов Респуб</w:t>
      </w:r>
      <w:r>
        <w:rPr>
          <w:rStyle w:val="s0"/>
        </w:rPr>
        <w:t>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Законодательство Республики Казахстан о </w:t>
      </w:r>
      <w:hyperlink r:id="rId26" w:history="1">
        <w:r>
          <w:rPr>
            <w:rStyle w:val="a3"/>
          </w:rPr>
          <w:t>жилищных отношениях</w:t>
        </w:r>
      </w:hyperlink>
      <w:r>
        <w:rPr>
          <w:rStyle w:val="s0"/>
        </w:rPr>
        <w:t xml:space="preserve"> и об </w:t>
      </w:r>
      <w:hyperlink r:id="rId27" w:history="1">
        <w:r>
          <w:rPr>
            <w:rStyle w:val="a3"/>
          </w:rPr>
          <w:t>архитектурной, градостроительной и строитель</w:t>
        </w:r>
        <w:r>
          <w:rPr>
            <w:rStyle w:val="a3"/>
          </w:rPr>
          <w:t>ной деятельности</w:t>
        </w:r>
      </w:hyperlink>
      <w:r>
        <w:rPr>
          <w:rStyle w:val="s0"/>
        </w:rPr>
        <w:t xml:space="preserve"> распространяется на отношения долевого участия в жилищном строительстве в части, не урегулированной настоящим Законом.</w:t>
      </w:r>
    </w:p>
    <w:p w:rsidR="00000000" w:rsidRDefault="006D4462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</w:t>
      </w:r>
      <w:r>
        <w:rPr>
          <w:rStyle w:val="s0"/>
        </w:rPr>
        <w:t>жатся в настоящем Законе, то применяются правила международного договора.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>Статья 3. Сфера действия настоящего Закона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Настоящий Закон распространяется на отношения, при которых одна сторона обязуется обеспечить строительство многоквартирного жилого дома и передать по завершении строительства второй стороне квартиры или нежилые помещения в многоквартирном жилом доме, а </w:t>
      </w:r>
      <w:r>
        <w:rPr>
          <w:rStyle w:val="s0"/>
        </w:rPr>
        <w:t>вторая - произвести оплату и принять квартиры или нежилые помещения в многоквартирном жилом доме.</w:t>
      </w:r>
    </w:p>
    <w:p w:rsidR="00000000" w:rsidRDefault="006D446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" w:anchor="sub_id=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29" w:anchor="sub_id=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2. Запрещается привлечение денег физических и юридических лиц для строительства многоквартирных жилых домов в нарушение требовани</w:t>
      </w:r>
      <w:r>
        <w:rPr>
          <w:rStyle w:val="s0"/>
        </w:rPr>
        <w:t>й, установленных настоящим Законом. Сделка по привлечению денег физических и юридических лиц для строительства, совершенная в нарушение требований настоящего Закона, признается недействительной.</w:t>
      </w:r>
    </w:p>
    <w:p w:rsidR="00000000" w:rsidRDefault="006D4462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деятельнос</w:t>
      </w:r>
      <w:r>
        <w:rPr>
          <w:rStyle w:val="s0"/>
        </w:rPr>
        <w:t>ть уполномоченных организаций, привлекающих деньги физических и юридических лиц для завершения проблемных объектов жилищного строительства.</w:t>
      </w:r>
    </w:p>
    <w:p w:rsidR="00000000" w:rsidRDefault="006D4462">
      <w:pPr>
        <w:ind w:firstLine="400"/>
        <w:jc w:val="both"/>
      </w:pPr>
      <w:r>
        <w:rPr>
          <w:rStyle w:val="s0"/>
        </w:rPr>
        <w:t>3. Положения настоящего Закона в части заключения договоров о долевом участии в жилищном строительстве распространяю</w:t>
      </w:r>
      <w:r>
        <w:rPr>
          <w:rStyle w:val="s0"/>
        </w:rPr>
        <w:t>тся также на контрагентов застройщика и (или) уполномоченной компании в случае расчета с ними долями в многоквартирном жилом доме.</w:t>
      </w:r>
    </w:p>
    <w:p w:rsidR="00000000" w:rsidRDefault="006D4462">
      <w:pPr>
        <w:ind w:firstLine="400"/>
        <w:jc w:val="both"/>
      </w:pPr>
      <w:r>
        <w:rPr>
          <w:rStyle w:val="s0"/>
        </w:rPr>
        <w:t>4. Действие настоящего Закона не распространяется на отношения, связанные с: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1) </w:t>
      </w:r>
      <w:hyperlink r:id="rId30" w:history="1">
        <w:r>
          <w:rPr>
            <w:rStyle w:val="a3"/>
          </w:rPr>
          <w:t>государственными закупками</w:t>
        </w:r>
      </w:hyperlink>
      <w:r>
        <w:rPr>
          <w:rStyle w:val="s0"/>
        </w:rPr>
        <w:t>;</w:t>
      </w:r>
    </w:p>
    <w:p w:rsidR="00000000" w:rsidRDefault="006D446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1" w:anchor="sub_id=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2" w:anchor="sub_id=3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2) инвестированием в жилищное строительство или организацией строительства юридическими лицами, контрольным пакетом акций которых прямо или косвенно владеет государство, без права реализации квартир и</w:t>
      </w:r>
      <w:r>
        <w:rPr>
          <w:rStyle w:val="s0"/>
        </w:rPr>
        <w:t xml:space="preserve"> (или) нежилых помещений в объекте строительства до ввода объекта в эксплуатацию, за исключением </w:t>
      </w:r>
      <w:hyperlink r:id="rId33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и уполномоченных организаций;</w:t>
      </w:r>
    </w:p>
    <w:p w:rsidR="00000000" w:rsidRDefault="006D4462">
      <w:pPr>
        <w:ind w:firstLine="400"/>
        <w:jc w:val="both"/>
      </w:pPr>
      <w:r>
        <w:rPr>
          <w:rStyle w:val="s0"/>
        </w:rPr>
        <w:t>3) приобретением только юридическими лицами кв</w:t>
      </w:r>
      <w:r>
        <w:rPr>
          <w:rStyle w:val="s0"/>
        </w:rPr>
        <w:t>артир и (или) нежилых помещений в строящемся многоквартирном жилом доме без права продажи (переуступки прав требований) физическим и (или) юридическим лицам квартир и (или) нежилых помещений в строящемся многоквартирном жилом доме до ввода его в эксплуатац</w:t>
      </w:r>
      <w:r>
        <w:rPr>
          <w:rStyle w:val="s0"/>
        </w:rPr>
        <w:t xml:space="preserve">ию; 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4) </w:t>
      </w:r>
      <w:hyperlink w:anchor="sub10020" w:history="1">
        <w:r>
          <w:rPr>
            <w:rStyle w:val="a3"/>
          </w:rPr>
          <w:t>малоэтажным строительством</w:t>
        </w:r>
      </w:hyperlink>
      <w:r>
        <w:rPr>
          <w:rStyle w:val="s0"/>
        </w:rPr>
        <w:t>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jc w:val="center"/>
      </w:pPr>
      <w:bookmarkStart w:id="8" w:name="SUB40000"/>
      <w:bookmarkEnd w:id="8"/>
      <w:r>
        <w:rPr>
          <w:rStyle w:val="s1"/>
        </w:rPr>
        <w:t xml:space="preserve">Глава 2. ГОСУДАРСТВЕННОЕ РЕГУЛИРОВАНИЕ В СФЕРЕ </w:t>
      </w:r>
      <w:r>
        <w:rPr>
          <w:b/>
          <w:bCs/>
        </w:rPr>
        <w:br/>
      </w:r>
      <w:r>
        <w:rPr>
          <w:rStyle w:val="s1"/>
        </w:rPr>
        <w:t>ДОЛЕВОГО УЧАСТИЯ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в сфере долевого участия в жилищном </w:t>
      </w:r>
      <w:r>
        <w:rPr>
          <w:rStyle w:val="s1"/>
        </w:rPr>
        <w:t>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сфере долевого участия в жилищном строительстве относятся:</w:t>
      </w:r>
    </w:p>
    <w:p w:rsidR="00000000" w:rsidRDefault="006D4462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сфере долевого участия в жилищном строительстве и организация их осуще</w:t>
      </w:r>
      <w:r>
        <w:rPr>
          <w:rStyle w:val="s0"/>
        </w:rPr>
        <w:t>ствления;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2) создание (определение) </w:t>
      </w:r>
      <w:hyperlink r:id="rId34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3) выполнение иных функций, возложенных на него </w:t>
      </w:r>
      <w:hyperlink r:id="rId35" w:anchor="sub_id=64000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иными законами Республики Казахстан и актами Президента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 xml:space="preserve">Статья 5. Компетенция уполномоченного органа </w:t>
      </w:r>
    </w:p>
    <w:p w:rsidR="00000000" w:rsidRDefault="006D4462">
      <w:pPr>
        <w:ind w:firstLine="400"/>
        <w:jc w:val="both"/>
      </w:pPr>
      <w:hyperlink r:id="rId3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D4462">
      <w:pPr>
        <w:ind w:firstLine="400"/>
        <w:jc w:val="both"/>
      </w:pPr>
      <w:r>
        <w:rPr>
          <w:rStyle w:val="s0"/>
        </w:rPr>
        <w:t>1) реали</w:t>
      </w:r>
      <w:r>
        <w:rPr>
          <w:rStyle w:val="s0"/>
        </w:rPr>
        <w:t>зует государственную политику в сфере долевого участия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37" w:anchor="sub_id=100" w:history="1">
        <w:r>
          <w:rPr>
            <w:rStyle w:val="a3"/>
          </w:rPr>
          <w:t>типовую форму договора</w:t>
        </w:r>
      </w:hyperlink>
      <w:r>
        <w:rPr>
          <w:rStyle w:val="s0"/>
        </w:rPr>
        <w:t xml:space="preserve"> о долевом участии в жилищном строительств</w:t>
      </w:r>
      <w:r>
        <w:rPr>
          <w:rStyle w:val="s0"/>
        </w:rPr>
        <w:t>е;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38" w:anchor="sub_id=100" w:history="1">
        <w:r>
          <w:rPr>
            <w:rStyle w:val="a3"/>
          </w:rPr>
          <w:t>типовую форму договора</w:t>
        </w:r>
      </w:hyperlink>
      <w:r>
        <w:rPr>
          <w:rStyle w:val="s0"/>
        </w:rPr>
        <w:t xml:space="preserve"> о предоставлении гарантии;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учета местными исполнительными органами договоров о долевом участии в жилищном строительстве, а также договоров о переуступке прав требований по ним;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40" w:anchor="sub_id=100" w:history="1">
        <w:r>
          <w:rPr>
            <w:rStyle w:val="a3"/>
          </w:rPr>
          <w:t>типовую форму</w:t>
        </w:r>
      </w:hyperlink>
      <w:r>
        <w:rPr>
          <w:rStyle w:val="s0"/>
        </w:rPr>
        <w:t xml:space="preserve"> договора залога земельного участка вместе с объектом незавершенного строительства;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41" w:anchor="sub_id=100" w:history="1">
        <w:r>
          <w:rPr>
            <w:rStyle w:val="a3"/>
          </w:rPr>
          <w:t>типовую форму</w:t>
        </w:r>
      </w:hyperlink>
      <w:r>
        <w:rPr>
          <w:rStyle w:val="s0"/>
        </w:rPr>
        <w:t xml:space="preserve"> договора з</w:t>
      </w:r>
      <w:r>
        <w:rPr>
          <w:rStyle w:val="s0"/>
        </w:rPr>
        <w:t>алога голосующих акций (долей участия в уставном капитале)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42" w:history="1">
        <w:r>
          <w:rPr>
            <w:rStyle w:val="a3"/>
          </w:rPr>
          <w:t>типовую форму договора</w:t>
        </w:r>
      </w:hyperlink>
      <w:r>
        <w:rPr>
          <w:rStyle w:val="s0"/>
        </w:rPr>
        <w:t xml:space="preserve"> доверительного управления голосующими акциями (долями </w:t>
      </w:r>
      <w:r>
        <w:rPr>
          <w:rStyle w:val="s0"/>
        </w:rPr>
        <w:t>участия в уставном капитале)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43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размера гарантийного взноса;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44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норматива достаточности капитала;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45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расчета и формирования резерва на урегулирование гарантийных случаев;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4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разрешения на привлечение денег дольщиков;</w:t>
      </w:r>
    </w:p>
    <w:p w:rsidR="00000000" w:rsidRDefault="006D4462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11-1 в соответствии с </w:t>
      </w:r>
      <w:hyperlink r:id="rId47" w:anchor="sub_id=5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D4462">
      <w:pPr>
        <w:ind w:firstLine="397"/>
        <w:jc w:val="both"/>
      </w:pPr>
      <w:r>
        <w:rPr>
          <w:rStyle w:val="s0"/>
        </w:rPr>
        <w:t xml:space="preserve">11-1) разрабатывает и утверждает </w:t>
      </w:r>
      <w:hyperlink r:id="rId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изменения способов организации долевого участия в жилищном строительстве;</w:t>
      </w:r>
    </w:p>
    <w:p w:rsidR="00000000" w:rsidRDefault="006D4462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49" w:anchor="sub_id=5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D4462">
      <w:pPr>
        <w:ind w:firstLine="400"/>
        <w:jc w:val="both"/>
      </w:pPr>
      <w:r>
        <w:rPr>
          <w:rStyle w:val="s0"/>
        </w:rPr>
        <w:t>11-2) разрабатыв</w:t>
      </w:r>
      <w:r>
        <w:rPr>
          <w:rStyle w:val="s0"/>
        </w:rPr>
        <w:t xml:space="preserve">ает и утверждает </w:t>
      </w:r>
      <w:hyperlink r:id="rId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единой информационной системы долевого участия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12) осуществляет иные полномочия, предусмотренные настоящим Законом, иными законами Р</w:t>
      </w:r>
      <w:r>
        <w:rPr>
          <w:rStyle w:val="s0"/>
        </w:rPr>
        <w:t>еспублики Казахстан, актами Президента Республики Казахстан и Правительства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местных исполнительных органов областей, городов республиканского значения, столицы, районов, городов областного значения</w:t>
      </w:r>
    </w:p>
    <w:p w:rsidR="00000000" w:rsidRDefault="006D4462">
      <w:pPr>
        <w:ind w:firstLine="400"/>
        <w:jc w:val="both"/>
      </w:pPr>
      <w:r>
        <w:rPr>
          <w:rStyle w:val="s0"/>
        </w:rPr>
        <w:t>Местные испо</w:t>
      </w:r>
      <w:r>
        <w:rPr>
          <w:rStyle w:val="s0"/>
        </w:rPr>
        <w:t>лнительные органы областей, городов республиканского значения, столицы, районов, городов областного значения в сфере долевого участия в жилищном строительстве:</w:t>
      </w:r>
    </w:p>
    <w:p w:rsidR="00000000" w:rsidRDefault="006D4462">
      <w:pPr>
        <w:ind w:firstLine="400"/>
        <w:jc w:val="both"/>
      </w:pPr>
      <w:r>
        <w:rPr>
          <w:rStyle w:val="s0"/>
        </w:rPr>
        <w:t>1) осуществляют государственное регулирование деятельности участников строительства объектов дол</w:t>
      </w:r>
      <w:r>
        <w:rPr>
          <w:rStyle w:val="s0"/>
        </w:rPr>
        <w:t xml:space="preserve">евого участия в жилищном строительстве в соответствии с </w:t>
      </w:r>
      <w:hyperlink r:id="rId51" w:anchor="sub_id=2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деятельности;</w:t>
      </w:r>
    </w:p>
    <w:p w:rsidR="00000000" w:rsidRDefault="006D4462">
      <w:pPr>
        <w:ind w:firstLine="400"/>
        <w:jc w:val="both"/>
      </w:pPr>
      <w:r>
        <w:rPr>
          <w:rStyle w:val="s0"/>
        </w:rPr>
        <w:t>2) выдают раз</w:t>
      </w:r>
      <w:r>
        <w:rPr>
          <w:rStyle w:val="s0"/>
        </w:rPr>
        <w:t>решения на привлечение денег дольщиков;</w:t>
      </w:r>
    </w:p>
    <w:p w:rsidR="00000000" w:rsidRDefault="006D4462">
      <w:pPr>
        <w:ind w:firstLine="400"/>
        <w:jc w:val="both"/>
      </w:pPr>
      <w:r>
        <w:rPr>
          <w:rStyle w:val="s0"/>
        </w:rPr>
        <w:t>3) ведут учет выданных разрешений на привлечение денег дольщиков;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4) ежеквартально, не позднее 15 числа месяца, следующего за отчетным периодом, предоставляют в уполномоченный орган информацию о выданных разрешениях </w:t>
      </w:r>
      <w:r>
        <w:rPr>
          <w:rStyle w:val="s0"/>
        </w:rPr>
        <w:t>на привлечение денег дольщиков;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5) запрашивают у застройщиков, уполномоченных компаний, инжиниринговых компаний и Единого оператора необходимые материалы и документы для осуществления мониторинга за ходом строительства объектов долевого участия в жилищном </w:t>
      </w:r>
      <w:r>
        <w:rPr>
          <w:rStyle w:val="s0"/>
        </w:rPr>
        <w:t>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6) осуществляют государственный контроль и надзор в сфере долевого участия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7) осуществляют взаимодействие и сотрудничество с государственными органами по вопросам, относящимся к их компетенции;</w:t>
      </w:r>
    </w:p>
    <w:p w:rsidR="00000000" w:rsidRDefault="006D4462">
      <w:pPr>
        <w:ind w:firstLine="400"/>
        <w:jc w:val="both"/>
      </w:pPr>
      <w:r>
        <w:rPr>
          <w:rStyle w:val="s0"/>
        </w:rPr>
        <w:t>8) осуществляют взаим</w:t>
      </w:r>
      <w:r>
        <w:rPr>
          <w:rStyle w:val="s0"/>
        </w:rPr>
        <w:t>одействие с участниками долевого участия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9) ведут </w:t>
      </w:r>
      <w:hyperlink r:id="rId52" w:history="1">
        <w:r>
          <w:rPr>
            <w:rStyle w:val="a3"/>
          </w:rPr>
          <w:t>учет договоров</w:t>
        </w:r>
      </w:hyperlink>
      <w:r>
        <w:rPr>
          <w:rStyle w:val="s0"/>
        </w:rPr>
        <w:t xml:space="preserve"> о долевом участии в жилищном строительстве, а также договоров о переуступке прав требований по ним;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10) осуществляют в интересах местного государственного управления иные полномочия, возлагаемые на местные исполнительные органы </w:t>
      </w:r>
      <w:hyperlink r:id="rId53" w:anchor="sub_id=2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jc w:val="center"/>
      </w:pPr>
      <w:bookmarkStart w:id="11" w:name="SUB70000"/>
      <w:bookmarkEnd w:id="11"/>
      <w:r>
        <w:rPr>
          <w:rStyle w:val="s1"/>
        </w:rPr>
        <w:t>Глава 3. ОРГАНИЗАЦИЯ ДОЛЕВОГО УЧАСТИЯ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6D4462">
      <w:pPr>
        <w:jc w:val="center"/>
      </w:pPr>
      <w:r>
        <w:rPr>
          <w:rStyle w:val="s1"/>
        </w:rPr>
        <w:t> 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>Статья 7. Способы организации долевого участия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Долевое участие в жилищном строительстве организуется одним из следующих способов: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1) получение гарантии </w:t>
      </w:r>
      <w:hyperlink r:id="rId54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>2) участие в проекте банка второго уровня;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3) привлечение денег дольщиков после возведения </w:t>
      </w:r>
      <w:hyperlink w:anchor="sub10008" w:history="1">
        <w:r>
          <w:rPr>
            <w:rStyle w:val="a3"/>
          </w:rPr>
          <w:t>каркаса многоквартирного жилого дома</w:t>
        </w:r>
      </w:hyperlink>
      <w:r>
        <w:rPr>
          <w:rStyle w:val="s0"/>
        </w:rPr>
        <w:t>.</w:t>
      </w:r>
    </w:p>
    <w:p w:rsidR="00000000" w:rsidRDefault="006D4462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1-1 в соответствии с </w:t>
      </w:r>
      <w:hyperlink r:id="rId55" w:anchor="sub_id=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1-1. Допускается изменение способов организации долевого участия в жилищном строительстве в соответствии с </w:t>
      </w:r>
      <w:hyperlink r:id="rId56" w:history="1">
        <w:r>
          <w:rPr>
            <w:rStyle w:val="a3"/>
          </w:rPr>
          <w:t>порядком</w:t>
        </w:r>
      </w:hyperlink>
      <w:r>
        <w:rPr>
          <w:rStyle w:val="s0"/>
        </w:rPr>
        <w:t>, определенным уполномоченным органом.</w:t>
      </w:r>
    </w:p>
    <w:p w:rsidR="00000000" w:rsidRDefault="006D4462">
      <w:pPr>
        <w:ind w:firstLine="400"/>
        <w:jc w:val="both"/>
      </w:pPr>
      <w:r>
        <w:rPr>
          <w:rStyle w:val="s0"/>
        </w:rPr>
        <w:t>2. Запрещается привлечение денег физических и юридических лиц для строительства многоквартирных жилых домов иными способами, не предусмотренными настоя</w:t>
      </w:r>
      <w:r>
        <w:rPr>
          <w:rStyle w:val="s0"/>
        </w:rPr>
        <w:t>щей статьей.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Организация долевого участия в жилищном строительстве способом получения гарантии Единого оператора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Для осуществления деятельности по организации долевого участия в жилищном строительстве способом получения гарантии </w:t>
      </w:r>
      <w:hyperlink r:id="rId57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застройщик обязан соответствовать следующим требованиям:</w:t>
      </w:r>
    </w:p>
    <w:p w:rsidR="00000000" w:rsidRDefault="006D4462">
      <w:pPr>
        <w:ind w:firstLine="400"/>
        <w:jc w:val="both"/>
      </w:pPr>
      <w:r>
        <w:rPr>
          <w:rStyle w:val="s0"/>
        </w:rPr>
        <w:t>1) иметь опыт реализованных объектов строительства многоквартирных жилых домов, в том числе в качестве заказчика, подрядчика (ге</w:t>
      </w:r>
      <w:r>
        <w:rPr>
          <w:rStyle w:val="s0"/>
        </w:rPr>
        <w:t>нерального подрядчика) в совокупности, не менее трех лет, общей площадью не менее восемнадцати тысяч квадратных метров при строительстве в городах республиканского значения, столице и не менее девяти тысяч квадратных метров при строительстве в иных админис</w:t>
      </w:r>
      <w:r>
        <w:rPr>
          <w:rStyle w:val="s0"/>
        </w:rPr>
        <w:t>тративно-территориальных единицах;</w:t>
      </w:r>
    </w:p>
    <w:p w:rsidR="00000000" w:rsidRDefault="006D4462">
      <w:pPr>
        <w:jc w:val="both"/>
      </w:pPr>
      <w:r>
        <w:rPr>
          <w:rStyle w:val="s3"/>
        </w:rPr>
        <w:t xml:space="preserve">Подпункт 2 изложен в редакции </w:t>
      </w:r>
      <w:hyperlink r:id="rId58" w:anchor="sub_id=5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" w:anchor="sub_id=8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2) иметь активы, остающиеся после вычета краткосрочных и долгосрочных обязательств, за последние два финансовых года согласно его финансовой отчетности, подтвержденной аудиторским заключением;</w:t>
      </w:r>
    </w:p>
    <w:p w:rsidR="00000000" w:rsidRDefault="006D4462">
      <w:pPr>
        <w:ind w:firstLine="400"/>
        <w:jc w:val="both"/>
      </w:pPr>
      <w:r>
        <w:rPr>
          <w:rStyle w:val="s0"/>
        </w:rPr>
        <w:t>3) величина коэффициента, исчисленного путем соотношения заемного и собственного капитала, не должна превышать семи в течение всего срока строительства многоквартирного жилого дома до приемки его в эксплуатацию.</w:t>
      </w:r>
    </w:p>
    <w:p w:rsidR="00000000" w:rsidRDefault="006D4462">
      <w:pPr>
        <w:jc w:val="both"/>
      </w:pPr>
      <w:r>
        <w:rPr>
          <w:rStyle w:val="s3"/>
        </w:rPr>
        <w:t xml:space="preserve">Пункт 2 изложен в редакции </w:t>
      </w:r>
      <w:hyperlink r:id="rId60" w:anchor="sub_id=2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61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26"/>
        <w:jc w:val="both"/>
      </w:pPr>
      <w:r>
        <w:t xml:space="preserve">2. Для осуществления деятельности по организации долевого </w:t>
      </w:r>
      <w:r>
        <w:t xml:space="preserve">участия в жилищном строительстве способом получения гарантии </w:t>
      </w:r>
      <w:r>
        <w:rPr>
          <w:rStyle w:val="s0"/>
        </w:rPr>
        <w:t>Единого оператора</w:t>
      </w:r>
      <w:r>
        <w:t xml:space="preserve"> застройщик создает уполномоченную компанию или приобретает сто процентов голосующих акций (долей участия в уставном капитале) иного юридического лица для осуществления деятельно</w:t>
      </w:r>
      <w:r>
        <w:t>сти не более чем по одному проекту строительства многоквартирного жилого дома.</w:t>
      </w:r>
    </w:p>
    <w:p w:rsidR="00000000" w:rsidRDefault="006D4462">
      <w:pPr>
        <w:ind w:firstLine="426"/>
        <w:jc w:val="both"/>
      </w:pPr>
      <w:r>
        <w:t>Проект строительства многоквартирного жилого дома может предусматривать несколько объектов строительства на одном земельном участке.</w:t>
      </w:r>
    </w:p>
    <w:p w:rsidR="00000000" w:rsidRDefault="006D4462">
      <w:pPr>
        <w:ind w:firstLine="426"/>
        <w:jc w:val="both"/>
      </w:pPr>
      <w:r>
        <w:t>Допускается строительство объектов строитель</w:t>
      </w:r>
      <w:r>
        <w:t>ства на нескольких земельных участках, если такое строительство предусмотрено проектом строительства многоквартирного жилого дома.</w:t>
      </w:r>
    </w:p>
    <w:p w:rsidR="00000000" w:rsidRDefault="006D4462">
      <w:pPr>
        <w:ind w:firstLine="400"/>
        <w:jc w:val="both"/>
      </w:pPr>
      <w:r>
        <w:t>Застройщик вправе привлечь уполномоченную компанию, исполнившую свои обязательства по строительству, вводу и приемке в эксплуатацию предыдущего проекта строительства многоквартирного жилого дома, или иное юридическое лицо, единственным учредителем (участни</w:t>
      </w:r>
      <w:r>
        <w:t>ком) которого он является.</w:t>
      </w:r>
    </w:p>
    <w:p w:rsidR="00000000" w:rsidRDefault="006D4462">
      <w:pPr>
        <w:ind w:firstLine="400"/>
        <w:jc w:val="both"/>
      </w:pPr>
      <w:bookmarkStart w:id="13" w:name="SUB80300"/>
      <w:bookmarkEnd w:id="13"/>
      <w:r>
        <w:rPr>
          <w:rStyle w:val="s0"/>
        </w:rPr>
        <w:t>3. Для организации долевого участия в жилищном строительстве способом получения гарантии Единого оператора уполномоченная компания обязана иметь:</w:t>
      </w:r>
    </w:p>
    <w:p w:rsidR="00000000" w:rsidRDefault="006D4462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</w:t>
      </w:r>
      <w:r>
        <w:rPr>
          <w:rStyle w:val="s0"/>
        </w:rPr>
        <w:t>я (аренды), предоставленном государством, или на праве собственности;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2) </w:t>
      </w:r>
      <w:hyperlink r:id="rId62" w:anchor="sub_id=600000" w:history="1">
        <w:r>
          <w:rPr>
            <w:rStyle w:val="a3"/>
          </w:rPr>
          <w:t>проектно-сметную документацию</w:t>
        </w:r>
      </w:hyperlink>
      <w:r>
        <w:rPr>
          <w:rStyle w:val="s0"/>
        </w:rPr>
        <w:t xml:space="preserve"> проекта строительства многоквартирного жилого дома с положительным зак</w:t>
      </w:r>
      <w:r>
        <w:rPr>
          <w:rStyle w:val="s0"/>
        </w:rPr>
        <w:t>лючением комплексной вневедомственной экспертизы;</w:t>
      </w:r>
    </w:p>
    <w:p w:rsidR="00000000" w:rsidRDefault="006D4462">
      <w:pPr>
        <w:ind w:firstLine="400"/>
        <w:jc w:val="both"/>
      </w:pPr>
      <w:bookmarkStart w:id="14" w:name="SUB80303"/>
      <w:bookmarkEnd w:id="14"/>
      <w:r>
        <w:rPr>
          <w:rStyle w:val="s0"/>
        </w:rPr>
        <w:t xml:space="preserve">3) деньги, планируемые для расходования в соответствии со </w:t>
      </w:r>
      <w:hyperlink w:anchor="sub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настоящего Закона, и (или) незавершенное строительство, подтвержденное актами выполненных работ, в объеме</w:t>
      </w:r>
      <w:r>
        <w:rPr>
          <w:rStyle w:val="s0"/>
        </w:rPr>
        <w:t xml:space="preserve"> не менее десяти процентов от проектной стоимости в случае, если земельный участок принадлежит на праве собственности, или в объеме не менее пятнадцати процентов от проектной стоимости в случае, если земельный участок принадлежит на праве временного возмез</w:t>
      </w:r>
      <w:r>
        <w:rPr>
          <w:rStyle w:val="s0"/>
        </w:rPr>
        <w:t>дного землепользования (аренды), предоставленном государством;</w:t>
      </w:r>
    </w:p>
    <w:p w:rsidR="00000000" w:rsidRDefault="006D4462">
      <w:pPr>
        <w:ind w:firstLine="400"/>
        <w:jc w:val="both"/>
      </w:pPr>
      <w:r>
        <w:rPr>
          <w:rStyle w:val="s0"/>
        </w:rPr>
        <w:t>4) деньги на оплату комиссии за рассмотрение документов, гарантийного взноса по договору о предоставлении гарантии;</w:t>
      </w:r>
    </w:p>
    <w:p w:rsidR="00000000" w:rsidRDefault="006D4462">
      <w:pPr>
        <w:ind w:firstLine="400"/>
        <w:jc w:val="both"/>
      </w:pPr>
      <w:r>
        <w:rPr>
          <w:rStyle w:val="s0"/>
        </w:rPr>
        <w:t>5) договор подряда строительства многоквартирного жилого дома.</w:t>
      </w:r>
    </w:p>
    <w:p w:rsidR="00000000" w:rsidRDefault="006D4462">
      <w:pPr>
        <w:jc w:val="both"/>
      </w:pPr>
      <w:r>
        <w:rPr>
          <w:rStyle w:val="s3"/>
        </w:rPr>
        <w:t>В пункт 4 внес</w:t>
      </w:r>
      <w:r>
        <w:rPr>
          <w:rStyle w:val="s3"/>
        </w:rPr>
        <w:t xml:space="preserve">ены изменения в соответствии с </w:t>
      </w:r>
      <w:hyperlink r:id="rId63" w:anchor="sub_id=5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4" w:anchor="sub_id=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4. Имущес</w:t>
      </w:r>
      <w:r>
        <w:rPr>
          <w:rStyle w:val="s0"/>
        </w:rPr>
        <w:t>тво, определенное в пункте 3 настоящей статьи, должно быть свободным от каких-либо обременений, прав и притязаний третьих лиц.</w:t>
      </w:r>
    </w:p>
    <w:p w:rsidR="00000000" w:rsidRDefault="006D4462">
      <w:pPr>
        <w:ind w:firstLine="400"/>
        <w:jc w:val="both"/>
      </w:pPr>
      <w:r>
        <w:rPr>
          <w:rStyle w:val="s0"/>
        </w:rPr>
        <w:t>Строительно-монтажные работы на незавершенном строительстве, указанном в подпункте 3) пункта 3 настоящей статьи, должны быть опла</w:t>
      </w:r>
      <w:r>
        <w:rPr>
          <w:rStyle w:val="s0"/>
        </w:rPr>
        <w:t xml:space="preserve">чены в полном объеме застройщиком и (или) уполномоченной компанией до подачи заявки </w:t>
      </w:r>
      <w:r>
        <w:t>Единому оператору</w:t>
      </w:r>
      <w:r>
        <w:rPr>
          <w:rStyle w:val="s0"/>
        </w:rPr>
        <w:t xml:space="preserve"> и подтверждены актами сверок взаиморасчетов между заказчиком и подрядчиком.</w:t>
      </w:r>
    </w:p>
    <w:p w:rsidR="00000000" w:rsidRDefault="006D4462">
      <w:pPr>
        <w:ind w:firstLine="400"/>
        <w:jc w:val="both"/>
      </w:pPr>
      <w:r>
        <w:rPr>
          <w:rStyle w:val="s0"/>
        </w:rPr>
        <w:t>5. При соответствии застройщика и уполномоченной компании требованиям, установ</w:t>
      </w:r>
      <w:r>
        <w:rPr>
          <w:rStyle w:val="s0"/>
        </w:rPr>
        <w:t>ленным настоящей статьей, Единый оператор проводит проверку документов по проекту строительства многоквартирного жилого дома в порядке, утвержденном уполномоченным органом, и заключает договор о предоставлении гарантии.</w:t>
      </w:r>
    </w:p>
    <w:p w:rsidR="00000000" w:rsidRDefault="006D4462">
      <w:pPr>
        <w:ind w:firstLine="400"/>
        <w:jc w:val="both"/>
      </w:pPr>
      <w:r>
        <w:rPr>
          <w:rStyle w:val="s0"/>
        </w:rPr>
        <w:t>6. Заключенный договор о предоставле</w:t>
      </w:r>
      <w:r>
        <w:rPr>
          <w:rStyle w:val="s0"/>
        </w:rPr>
        <w:t>нии гарантии является основанием для привлечения денег дольщиков и не требует получения застройщиком и уполномоченной компанией разрешения на привлечение денег дольщиков от местного исполнительного органа.</w:t>
      </w:r>
    </w:p>
    <w:p w:rsidR="00000000" w:rsidRDefault="006D4462">
      <w:pPr>
        <w:ind w:firstLine="400"/>
        <w:jc w:val="both"/>
      </w:pPr>
      <w:r>
        <w:rPr>
          <w:rStyle w:val="s0"/>
        </w:rPr>
        <w:t>7. В целях исполнения требований настоящего Закона</w:t>
      </w:r>
      <w:r>
        <w:rPr>
          <w:rStyle w:val="s0"/>
        </w:rPr>
        <w:t xml:space="preserve"> застройщик представляет Единому оператору годовую финансовую отчетность, подтвержденную аудиторским заключением, и уполномоченная компания представляет Единому оператору ежеквартальную финансовую отчетность в соответствии с </w:t>
      </w:r>
      <w:hyperlink r:id="rId65" w:anchor="sub_id=1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в течение действия договора о предоставлении гарантии.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15" w:name="SUB90000"/>
      <w:bookmarkEnd w:id="15"/>
      <w:r>
        <w:rPr>
          <w:rStyle w:val="s1"/>
        </w:rPr>
        <w:t>Статья 9. Организация долевого участия в жилищном строительст</w:t>
      </w:r>
      <w:r>
        <w:rPr>
          <w:rStyle w:val="s1"/>
        </w:rPr>
        <w:t>ве способом участия в проекте банка второго уровня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Для осуществления деятельности по организации долевого участия в жилищном строительстве способом участия в проекте банка второго уровня застройщик обязан иметь опыт реализованных объектов строительства </w:t>
      </w:r>
      <w:r>
        <w:rPr>
          <w:rStyle w:val="s0"/>
        </w:rPr>
        <w:t>многоквартирных жилых домов, в том числе в качестве заказчика, подрядчика (генерального подрядчика) в совокупности, не менее трех лет, общей площадью не менее восемнадцати тысяч квадратных метров при строительстве в городах республиканского значения, столи</w:t>
      </w:r>
      <w:r>
        <w:rPr>
          <w:rStyle w:val="s0"/>
        </w:rPr>
        <w:t>це и не менее девяти тысяч квадратных метров при строительстве в иных административно-территориальных единицах.</w:t>
      </w:r>
    </w:p>
    <w:p w:rsidR="00000000" w:rsidRDefault="006D4462">
      <w:pPr>
        <w:jc w:val="both"/>
      </w:pPr>
      <w:r>
        <w:rPr>
          <w:rStyle w:val="s3"/>
        </w:rPr>
        <w:t xml:space="preserve">Пункт 2 изложен в редакции </w:t>
      </w:r>
      <w:hyperlink r:id="rId66" w:anchor="sub_id=29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67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26"/>
        <w:jc w:val="both"/>
      </w:pPr>
      <w:r>
        <w:t>2. Для организации долевого участия в жилищном строительстве способом участия в проекте банка второго уровня застройщик создает уполномоченную компанию или п</w:t>
      </w:r>
      <w:r>
        <w:t>риобретает сто процентов голосующих акций (долей участия в уставном капитале) иного юридического лица для осуществления деятельности не более чем по одному проекту строительства многоквартирного жилого дома.</w:t>
      </w:r>
    </w:p>
    <w:p w:rsidR="00000000" w:rsidRDefault="006D4462">
      <w:pPr>
        <w:ind w:firstLine="426"/>
        <w:jc w:val="both"/>
      </w:pPr>
      <w:r>
        <w:t>Проект строительства многоквартирного жилого дом</w:t>
      </w:r>
      <w:r>
        <w:t>а может предусматривать несколько объектов строительства на одном земельном участке.</w:t>
      </w:r>
    </w:p>
    <w:p w:rsidR="00000000" w:rsidRDefault="006D4462">
      <w:pPr>
        <w:ind w:firstLine="426"/>
        <w:jc w:val="both"/>
      </w:pPr>
      <w:r>
        <w:t>Допускается строительство объектов строительства на нескольких земельных участках, если такое строительство предусмотрено проектом строительства многоквартирного жилого до</w:t>
      </w:r>
      <w:r>
        <w:t>ма.</w:t>
      </w:r>
    </w:p>
    <w:p w:rsidR="00000000" w:rsidRDefault="006D4462">
      <w:pPr>
        <w:ind w:firstLine="400"/>
        <w:jc w:val="both"/>
      </w:pPr>
      <w:r>
        <w:t>Застройщик вправе привлечь уполномоченную компанию, исполнившую свои обязательства по строительству, вводу и приемке в эксплуатацию предыдущего проекта строительства многоквартирного жилого дома, или иное юридическое лицо, единственным учредителем (уча</w:t>
      </w:r>
      <w:r>
        <w:t>стником) которого он является.</w:t>
      </w:r>
    </w:p>
    <w:p w:rsidR="00000000" w:rsidRDefault="006D4462">
      <w:pPr>
        <w:ind w:firstLine="400"/>
        <w:jc w:val="both"/>
      </w:pPr>
      <w:r>
        <w:rPr>
          <w:rStyle w:val="s0"/>
        </w:rPr>
        <w:t>3. Для организации долевого участия в жилищном строительстве способом участия в проекте банка второго уровня уполномоченная компания обязана иметь:</w:t>
      </w:r>
    </w:p>
    <w:p w:rsidR="00000000" w:rsidRDefault="006D4462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</w:t>
      </w:r>
      <w:r>
        <w:rPr>
          <w:rStyle w:val="s0"/>
        </w:rPr>
        <w:t>зования (аренды), предоставленном государством, или на праве собственности;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2) </w:t>
      </w:r>
      <w:hyperlink r:id="rId68" w:anchor="sub_id=600000" w:history="1">
        <w:r>
          <w:rPr>
            <w:rStyle w:val="a3"/>
          </w:rPr>
          <w:t>проектно-сметную документацию</w:t>
        </w:r>
      </w:hyperlink>
      <w:r>
        <w:rPr>
          <w:rStyle w:val="s0"/>
        </w:rPr>
        <w:t xml:space="preserve"> проекта строительства многоквартирного жилого дома с положительн</w:t>
      </w:r>
      <w:r>
        <w:rPr>
          <w:rStyle w:val="s0"/>
        </w:rPr>
        <w:t>ым заключением комплексной вневедомственной экспертизы.</w:t>
      </w:r>
    </w:p>
    <w:p w:rsidR="00000000" w:rsidRDefault="006D446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9" w:anchor="sub_id=5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0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4. Имущество, определенное в пункте 3 настоящей статьи, должно быть свободным от каких-либо обременений, прав и притязаний третьих лиц, за исключением земельного участка, который может находиться в залоге у банка второго уровня, финансирующего строительств</w:t>
      </w:r>
      <w:r>
        <w:rPr>
          <w:rStyle w:val="s0"/>
        </w:rPr>
        <w:t>о.</w:t>
      </w:r>
    </w:p>
    <w:p w:rsidR="00000000" w:rsidRDefault="006D4462">
      <w:pPr>
        <w:ind w:firstLine="400"/>
        <w:jc w:val="both"/>
      </w:pPr>
      <w:r>
        <w:rPr>
          <w:rStyle w:val="s0"/>
        </w:rPr>
        <w:t>5. При соответствии застройщика и уполномоченной компании требованиям, установленным настоящей статьей, застройщик и (или) уполномоченная компания обращаются в банк второго уровня для получения решения банка второго уровня о готовности финансирования ст</w:t>
      </w:r>
      <w:r>
        <w:rPr>
          <w:rStyle w:val="s0"/>
        </w:rPr>
        <w:t>роительства многоквартирного жилого дома на сумму, достаточную для завершения строительства.</w:t>
      </w:r>
    </w:p>
    <w:p w:rsidR="00000000" w:rsidRDefault="006D4462">
      <w:pPr>
        <w:ind w:firstLine="400"/>
        <w:jc w:val="both"/>
      </w:pPr>
      <w:r>
        <w:rPr>
          <w:rStyle w:val="s0"/>
        </w:rPr>
        <w:t>В случае готовности финансирования многоквартирного жилого дома банк второго уровня заключает договор с инжиниринговой компанией.</w:t>
      </w:r>
    </w:p>
    <w:p w:rsidR="00000000" w:rsidRDefault="006D4462">
      <w:pPr>
        <w:ind w:firstLine="400"/>
        <w:jc w:val="both"/>
      </w:pPr>
      <w:r>
        <w:rPr>
          <w:rStyle w:val="s0"/>
        </w:rPr>
        <w:t>6. В случае соответствия застройщ</w:t>
      </w:r>
      <w:r>
        <w:rPr>
          <w:rStyle w:val="s0"/>
        </w:rPr>
        <w:t xml:space="preserve">ика и уполномоченной компании требованиям, установленным настоящей статьей, застройщик и уполномоченная компания обращаются в местный исполнительный орган области, города республиканского значения, столицы, района, города областного значения для получения </w:t>
      </w:r>
      <w:r>
        <w:rPr>
          <w:rStyle w:val="s0"/>
        </w:rPr>
        <w:t xml:space="preserve">разрешения на привлечение денег дольщиков в порядке, установленном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>7. Банк второго уровня вправе принять решение об использовании денег дольщиков с банковского счета уполномоченной компании с уч</w:t>
      </w:r>
      <w:r>
        <w:rPr>
          <w:rStyle w:val="s0"/>
        </w:rPr>
        <w:t xml:space="preserve">етом требований, установленных </w:t>
      </w:r>
      <w:hyperlink w:anchor="sub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настоящего Закона, только после возведения каркаса многоквартирного жилого дома, подтвержденного инжиниринговой компанией.</w:t>
      </w:r>
    </w:p>
    <w:p w:rsidR="00000000" w:rsidRDefault="006D4462">
      <w:pPr>
        <w:ind w:firstLine="400"/>
        <w:jc w:val="both"/>
      </w:pPr>
      <w:r>
        <w:rPr>
          <w:rStyle w:val="s0"/>
        </w:rPr>
        <w:t>8. Имущество, указанное в подпунктах 1) и 2) пункта 3 насто</w:t>
      </w:r>
      <w:r>
        <w:rPr>
          <w:rStyle w:val="s0"/>
        </w:rPr>
        <w:t>ящей статьи, считается находящимся в залоге у дольщиков с момента учета договора о долевом участии в жилищном строительстве в местном исполнительном органе.</w:t>
      </w:r>
    </w:p>
    <w:p w:rsidR="00000000" w:rsidRDefault="006D4462">
      <w:pPr>
        <w:ind w:firstLine="400"/>
        <w:jc w:val="both"/>
      </w:pPr>
      <w:r>
        <w:rPr>
          <w:rStyle w:val="s0"/>
        </w:rPr>
        <w:t>9. При принятии банком второго уровня решения о реализации заложенного имущества, указанного в подп</w:t>
      </w:r>
      <w:r>
        <w:rPr>
          <w:rStyle w:val="s0"/>
        </w:rPr>
        <w:t>унктах 1) и 2) пункта 3 настоящей статьи, деньги, вырученные от реализации заложенного имущества, направляются на удовлетворение требований дольщиков, предъявивших требование о возврате денег, и банка второго уровня. При недостатке денег, вырученных от реа</w:t>
      </w:r>
      <w:r>
        <w:rPr>
          <w:rStyle w:val="s0"/>
        </w:rPr>
        <w:t>лизации заложенного имущества, разница после удержания сумм, необходимых для покрытия расходов в связи с обращением взыскания на данное имущество и его реализацией, распределяется между дольщиками и банком второго уровня пропорционально размерам их требова</w:t>
      </w:r>
      <w:r>
        <w:rPr>
          <w:rStyle w:val="s0"/>
        </w:rPr>
        <w:t>ний к моменту удовлетворения этих требований.</w:t>
      </w:r>
    </w:p>
    <w:p w:rsidR="00000000" w:rsidRDefault="006D4462">
      <w:pPr>
        <w:ind w:firstLine="400"/>
        <w:jc w:val="both"/>
      </w:pPr>
      <w:r>
        <w:rPr>
          <w:rStyle w:val="s0"/>
        </w:rPr>
        <w:t>10. Деньги, причитающиеся дольщикам, не заявившим своих требований до даты проведения публичных торгов, на которых было реализовано заложенное имущество, направляются на счет банковского вклада в соответствии с</w:t>
      </w:r>
      <w:r>
        <w:rPr>
          <w:rStyle w:val="s0"/>
        </w:rPr>
        <w:t xml:space="preserve"> условием договора о долевом участии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>С момента заключения договора о долевом участии в жилищном строительстве банк второго уровня признается доверенным лицом дольщиков при обращении взыскания на заложенное имущество и его реализац</w:t>
      </w:r>
      <w:r>
        <w:rPr>
          <w:rStyle w:val="s0"/>
        </w:rPr>
        <w:t>ии.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11. С момента передачи уполномоченной компанией дольщику доли в многоквартирном жилом доме в порядке, установленном </w:t>
      </w:r>
      <w:hyperlink w:anchor="sub170000" w:history="1">
        <w:r>
          <w:rPr>
            <w:rStyle w:val="a3"/>
          </w:rPr>
          <w:t>статьей 17</w:t>
        </w:r>
      </w:hyperlink>
      <w:r>
        <w:rPr>
          <w:rStyle w:val="s0"/>
        </w:rPr>
        <w:t xml:space="preserve"> настоящего Закона, право залога прекращается.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>Статья 10. Организация долевого участия в жил</w:t>
      </w:r>
      <w:r>
        <w:rPr>
          <w:rStyle w:val="s1"/>
        </w:rPr>
        <w:t>ищном строительстве способом привлечения денег дольщиков после возведения каркаса многоквартирного жилого дома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Для осуществления деятельности по организации долевого участия в жилищном строительстве способом привлечения денег дольщиков после возведения </w:t>
      </w:r>
      <w:r>
        <w:rPr>
          <w:rStyle w:val="s0"/>
        </w:rPr>
        <w:t>каркаса многоквартирного жилого дома застройщик обязан в течение последних пяти лет, в том числе в качестве заказчика, подрядчика (генерального подрядчика) в совокупности, построить и ввести в эксплуатацию на территории Республики Казахстан многоквартирные</w:t>
      </w:r>
      <w:r>
        <w:rPr>
          <w:rStyle w:val="s0"/>
        </w:rPr>
        <w:t xml:space="preserve"> жилые дома общей площадью не менее шестидесяти тысяч квадратных метров при строительстве в городах республиканского значения, столице и не менее тридцати тысяч квадратных метров при строительстве в иных административно-территориальных единицах. При этом у</w:t>
      </w:r>
      <w:r>
        <w:rPr>
          <w:rStyle w:val="s0"/>
        </w:rPr>
        <w:t>читывается суммарный опыт дочерних организаций застройщика.</w:t>
      </w:r>
    </w:p>
    <w:p w:rsidR="00000000" w:rsidRDefault="006D4462">
      <w:pPr>
        <w:jc w:val="both"/>
      </w:pPr>
      <w:r>
        <w:rPr>
          <w:rStyle w:val="s3"/>
        </w:rPr>
        <w:t xml:space="preserve">Пункт 2 изложен в редакции </w:t>
      </w:r>
      <w:hyperlink r:id="rId71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72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26"/>
        <w:jc w:val="both"/>
      </w:pPr>
      <w:r>
        <w:t>2. Для организации долевого участия в жилищном строительстве способом привлечения денег дольщиков после возведения каркаса многоквартирного жилого дома заст</w:t>
      </w:r>
      <w:r>
        <w:t>ройщик создает уполномоченную компанию или приобретает сто процентов голосующих акций (долей участия в уставном капитале) иного юридического лица для осуществления деятельности не более чем по одному проекту строительства многоквартирного жилого дома.</w:t>
      </w:r>
    </w:p>
    <w:p w:rsidR="00000000" w:rsidRDefault="006D4462">
      <w:pPr>
        <w:ind w:firstLine="426"/>
        <w:jc w:val="both"/>
      </w:pPr>
      <w:r>
        <w:t>Прое</w:t>
      </w:r>
      <w:r>
        <w:t>кт строительства многоквартирного жилого дома может предусматривать несколько объектов строительства на одном земельном участке.</w:t>
      </w:r>
    </w:p>
    <w:p w:rsidR="00000000" w:rsidRDefault="006D4462">
      <w:pPr>
        <w:ind w:firstLine="426"/>
        <w:jc w:val="both"/>
      </w:pPr>
      <w:r>
        <w:t>Допускается строительство объектов строительства на нескольких земельных участках, если такое строительство предусмотрено проек</w:t>
      </w:r>
      <w:r>
        <w:t>том строительства многоквартирного жилого дома.</w:t>
      </w:r>
    </w:p>
    <w:p w:rsidR="00000000" w:rsidRDefault="006D4462">
      <w:pPr>
        <w:ind w:firstLine="400"/>
        <w:jc w:val="both"/>
      </w:pPr>
      <w:r>
        <w:t>Застройщик вправе привлечь уполномоченную компанию, исполнившую свои обязательства по строительству, вводу и приемке в эксплуатацию предыдущего проекта строительства многоквартирного жилого дома, или иное юри</w:t>
      </w:r>
      <w:r>
        <w:t>дическое лицо, единственным учредителем (участником) которого он является.</w:t>
      </w:r>
    </w:p>
    <w:p w:rsidR="00000000" w:rsidRDefault="006D4462">
      <w:pPr>
        <w:ind w:firstLine="400"/>
        <w:jc w:val="both"/>
      </w:pPr>
      <w:r>
        <w:rPr>
          <w:rStyle w:val="s0"/>
        </w:rPr>
        <w:t>3. Для организации долевого участия в жилищном строительстве способом привлечения денег дольщиков после возведения каркаса многоквартирного жилого дома уполномоченная компания обяза</w:t>
      </w:r>
      <w:r>
        <w:rPr>
          <w:rStyle w:val="s0"/>
        </w:rPr>
        <w:t>на иметь:</w:t>
      </w:r>
    </w:p>
    <w:p w:rsidR="00000000" w:rsidRDefault="006D4462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землепользования (аренды), предоставленном государством, или на праве собственности;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2) </w:t>
      </w:r>
      <w:hyperlink r:id="rId73" w:anchor="sub_id=600000" w:history="1">
        <w:r>
          <w:rPr>
            <w:rStyle w:val="a3"/>
          </w:rPr>
          <w:t>проектн</w:t>
        </w:r>
        <w:r>
          <w:rPr>
            <w:rStyle w:val="a3"/>
          </w:rPr>
          <w:t>о-сметную документацию</w:t>
        </w:r>
      </w:hyperlink>
      <w:r>
        <w:rPr>
          <w:rStyle w:val="s0"/>
        </w:rPr>
        <w:t xml:space="preserve"> проекта строительства многоквартирного жилого дома с положительным заключением комплексной вневедомственной экспертизы;</w:t>
      </w:r>
    </w:p>
    <w:p w:rsidR="00000000" w:rsidRDefault="006D4462">
      <w:pPr>
        <w:ind w:firstLine="400"/>
        <w:jc w:val="both"/>
      </w:pPr>
      <w:r>
        <w:rPr>
          <w:rStyle w:val="s0"/>
        </w:rPr>
        <w:t>3) наличие завершенного строительства каркаса многоквартирного жилого дома, подтвержденного отчетом инжинирингово</w:t>
      </w:r>
      <w:r>
        <w:rPr>
          <w:rStyle w:val="s0"/>
        </w:rPr>
        <w:t>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4) договор с инжиниринговой компанией.</w:t>
      </w:r>
    </w:p>
    <w:p w:rsidR="00000000" w:rsidRDefault="006D4462">
      <w:pPr>
        <w:ind w:firstLine="400"/>
        <w:jc w:val="both"/>
      </w:pPr>
      <w:r>
        <w:rPr>
          <w:rStyle w:val="s0"/>
        </w:rPr>
        <w:t>4. Имущество, определенное в пункте 3 настоящей статьи, должно быть свободным от каких-либо обременений, прав и притязаний третьих лиц.</w:t>
      </w:r>
    </w:p>
    <w:p w:rsidR="00000000" w:rsidRDefault="006D4462">
      <w:pPr>
        <w:ind w:firstLine="400"/>
        <w:jc w:val="both"/>
      </w:pPr>
      <w:r>
        <w:rPr>
          <w:rStyle w:val="s0"/>
        </w:rPr>
        <w:t>5. В случае соответствия застройщика и уполномоченной компании требов</w:t>
      </w:r>
      <w:r>
        <w:rPr>
          <w:rStyle w:val="s0"/>
        </w:rPr>
        <w:t>аниям, установленным настоящей статьей, застройщик и уполномоченная компания обращаются в местный исполнительный орган области, города республиканского значения, столицы, района, города областного значения для получения разрешения на привлечение денег доль</w:t>
      </w:r>
      <w:r>
        <w:rPr>
          <w:rStyle w:val="s0"/>
        </w:rPr>
        <w:t xml:space="preserve">щиков в порядке, установленном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6. После получения разрешения на привлечение денег дольщиков уполномоченная компания организует строительство многоквартирного жилого дома способом привлечения денег дольщиков в соответствии с требованиями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>7. Имущество, указанное в подпунктах 1), 2) и 3) пункта 3 настоящей статьи, считается находящимся в залоге у дольщиков с момента учета договора о долевом участии в жилищном строительстве в местном исполнительном органе.</w:t>
      </w:r>
    </w:p>
    <w:p w:rsidR="00000000" w:rsidRDefault="006D4462">
      <w:pPr>
        <w:ind w:firstLine="400"/>
        <w:jc w:val="both"/>
      </w:pPr>
      <w:r>
        <w:rPr>
          <w:rStyle w:val="s0"/>
        </w:rPr>
        <w:t>8. Передача в залог имуще</w:t>
      </w:r>
      <w:r>
        <w:rPr>
          <w:rStyle w:val="s0"/>
        </w:rPr>
        <w:t>ства, указанного в подпунктах 1), 2) и 3) пункта 3 настоящей статьи, не допускается.</w:t>
      </w:r>
    </w:p>
    <w:p w:rsidR="00000000" w:rsidRDefault="006D4462">
      <w:pPr>
        <w:ind w:firstLine="400"/>
        <w:jc w:val="both"/>
      </w:pPr>
      <w:r>
        <w:rPr>
          <w:rStyle w:val="s0"/>
        </w:rPr>
        <w:t>9. При неисполнении или ненадлежащем исполнении уполномоченной компанией обязательств по завершению строительства многоквартирного жилого дома дольщики вправе инициировать</w:t>
      </w:r>
      <w:r>
        <w:rPr>
          <w:rStyle w:val="s0"/>
        </w:rPr>
        <w:t xml:space="preserve"> процедуру банкротства уполномоченной компании в соответствии с </w:t>
      </w:r>
      <w:hyperlink r:id="rId74" w:anchor="sub_id=8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и банкротстве.</w:t>
      </w:r>
    </w:p>
    <w:p w:rsidR="00000000" w:rsidRDefault="006D4462">
      <w:pPr>
        <w:ind w:firstLine="400"/>
        <w:jc w:val="both"/>
      </w:pPr>
      <w:r>
        <w:rPr>
          <w:rStyle w:val="s0"/>
        </w:rPr>
        <w:t>10. При банкротстве уполномоченной комп</w:t>
      </w:r>
      <w:r>
        <w:rPr>
          <w:rStyle w:val="s0"/>
        </w:rPr>
        <w:t xml:space="preserve">ании дольщики для завершения строительства многоквартирного жилого дома вправе образовать жилищный строительный кооператив в соответствии с </w:t>
      </w:r>
      <w:hyperlink r:id="rId75" w:anchor="sub_id=520000" w:history="1">
        <w:r>
          <w:rPr>
            <w:rStyle w:val="a3"/>
          </w:rPr>
          <w:t>жилищным 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11. С момента передачи уполномоченной компанией дольщику доли в многоквартирном жилом доме в порядке, установленном </w:t>
      </w:r>
      <w:hyperlink w:anchor="sub170000" w:history="1">
        <w:r>
          <w:rPr>
            <w:rStyle w:val="a3"/>
          </w:rPr>
          <w:t>статьей 17</w:t>
        </w:r>
      </w:hyperlink>
      <w:r>
        <w:rPr>
          <w:rStyle w:val="s0"/>
        </w:rPr>
        <w:t xml:space="preserve"> настоящего Закона, право залога прекращается.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jc w:val="center"/>
      </w:pPr>
      <w:bookmarkStart w:id="17" w:name="SUB110000"/>
      <w:bookmarkEnd w:id="17"/>
      <w:r>
        <w:rPr>
          <w:rStyle w:val="s1"/>
        </w:rPr>
        <w:t>Глава 4. ДОГОВОР О ДОЛЕВОМ УЧАС</w:t>
      </w:r>
      <w:r>
        <w:rPr>
          <w:rStyle w:val="s1"/>
        </w:rPr>
        <w:t>ТИИ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6D4462">
      <w:pPr>
        <w:jc w:val="center"/>
      </w:pPr>
      <w:r>
        <w:rPr>
          <w:rStyle w:val="s1"/>
        </w:rPr>
        <w:t> 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>Статья 11. Договор о долевом участии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</w:t>
      </w:r>
      <w:hyperlink r:id="rId76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о долевом участии в жилищном строительстве заключается в письменной форме и считается заключенным с момента его постановки на учет в местном исполнительном органе по месту нахождения многоквартирного жилого дома в порядке, предусмотренном статьей 12 настоя</w:t>
      </w:r>
      <w:r>
        <w:rPr>
          <w:rStyle w:val="s0"/>
        </w:rPr>
        <w:t>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>2. Стороны договора о долевом участии в жилищном строительстве должны информировать друг друга об изменении фактического адреса и (или) других персональных данных письменно в течение тридцати календарных дней.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t> </w:t>
      </w:r>
    </w:p>
    <w:p w:rsidR="00000000" w:rsidRDefault="006D4462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Учет договоров о д</w:t>
      </w:r>
      <w:r>
        <w:rPr>
          <w:rStyle w:val="s1"/>
        </w:rPr>
        <w:t>олевом участии в жилищном строительстве</w:t>
      </w:r>
    </w:p>
    <w:p w:rsidR="00000000" w:rsidRDefault="006D446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5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8" w:anchor="sub_id=1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Договор о долевом участии в жилищном строительстве, вносимые изменения и (или) дополнения в него, а также договор об уступке права требования по нему подлежат учету в местном исполнительном органе по месту </w:t>
      </w:r>
      <w:r>
        <w:rPr>
          <w:rStyle w:val="s0"/>
        </w:rPr>
        <w:t xml:space="preserve">нахождения многоквартирного жилого дома по представлению уполномоченной компании с использованием </w:t>
      </w:r>
      <w:hyperlink r:id="rId79" w:history="1">
        <w:r>
          <w:rPr>
            <w:rStyle w:val="a3"/>
          </w:rPr>
          <w:t>единой информационной системы</w:t>
        </w:r>
      </w:hyperlink>
      <w:r>
        <w:rPr>
          <w:rStyle w:val="s0"/>
        </w:rPr>
        <w:t xml:space="preserve"> долевого участия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Учет договоров о </w:t>
      </w:r>
      <w:r>
        <w:rPr>
          <w:rStyle w:val="s0"/>
        </w:rPr>
        <w:t xml:space="preserve">долевом участии в жилищном строительстве осуществляется в соответствии с </w:t>
      </w:r>
      <w:hyperlink r:id="rId80" w:history="1">
        <w:r>
          <w:rPr>
            <w:rStyle w:val="a3"/>
          </w:rPr>
          <w:t>правилами ведения учета договоров о долевом участии в жилищном строительстве, а также договоров о переуступке прав тре</w:t>
        </w:r>
        <w:r>
          <w:rPr>
            <w:rStyle w:val="a3"/>
          </w:rPr>
          <w:t>бований по ним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Изменение и расторжение договора о долевом участии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В договор о долевом участии в жилищном строительстве после его заключения по согласию сторон могут быть внесен</w:t>
      </w:r>
      <w:r>
        <w:rPr>
          <w:rStyle w:val="s0"/>
        </w:rPr>
        <w:t xml:space="preserve">ы изменения и (или) дополнения в порядке, предусмотренном </w:t>
      </w:r>
      <w:hyperlink r:id="rId81" w:anchor="sub_id=401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 В таких случаях дополнительные соглашения к договору о долевом</w:t>
      </w:r>
      <w:r>
        <w:rPr>
          <w:rStyle w:val="s0"/>
        </w:rPr>
        <w:t xml:space="preserve"> участии в жилищном строительстве также подлежат учету в местных исполнительных органах.</w:t>
      </w:r>
    </w:p>
    <w:p w:rsidR="00000000" w:rsidRDefault="006D4462">
      <w:pPr>
        <w:ind w:firstLine="400"/>
        <w:jc w:val="both"/>
      </w:pPr>
      <w:r>
        <w:rPr>
          <w:rStyle w:val="s0"/>
        </w:rPr>
        <w:t>2. Уступка дольщиком права требования по договору о долевом участии в жилищном строительстве допускается только после уплаты им цены договора или одновременно в случае</w:t>
      </w:r>
      <w:r>
        <w:rPr>
          <w:rStyle w:val="s0"/>
        </w:rPr>
        <w:t xml:space="preserve"> согласия уполномоченной компании с переводом долга на нового дольщика в соответствии с </w:t>
      </w:r>
      <w:hyperlink r:id="rId82" w:anchor="sub_id=348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в безналичном порядке.</w:t>
      </w:r>
    </w:p>
    <w:p w:rsidR="00000000" w:rsidRDefault="006D4462">
      <w:pPr>
        <w:ind w:firstLine="400"/>
        <w:jc w:val="both"/>
      </w:pPr>
      <w:r>
        <w:rPr>
          <w:rStyle w:val="s0"/>
        </w:rPr>
        <w:t>3. Уступка</w:t>
      </w:r>
      <w:r>
        <w:rPr>
          <w:rStyle w:val="s0"/>
        </w:rPr>
        <w:t xml:space="preserve"> дольщиком права требования по договору о долевом участии в жилищном строительстве допускается с момента учета договора о долевом участии в жилищном строительстве в местном исполнительном органе по месту нахождения многоквартирного жилого дома до момента п</w:t>
      </w:r>
      <w:r>
        <w:rPr>
          <w:rStyle w:val="s0"/>
        </w:rPr>
        <w:t xml:space="preserve">одписания сторонами </w:t>
      </w:r>
      <w:hyperlink r:id="rId83" w:anchor="sub_id=4" w:history="1">
        <w:r>
          <w:rPr>
            <w:rStyle w:val="a3"/>
          </w:rPr>
          <w:t>передаточного акта</w:t>
        </w:r>
      </w:hyperlink>
      <w:r>
        <w:rPr>
          <w:rStyle w:val="s0"/>
        </w:rPr>
        <w:t xml:space="preserve"> о передаче доли в построенном многоквартирном жилом доме.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В случае смерти дольщика - физического лица или объявления его умершим права </w:t>
      </w:r>
      <w:r>
        <w:rPr>
          <w:rStyle w:val="s0"/>
        </w:rPr>
        <w:t xml:space="preserve">и обязанности по договору о долевом участии в жилищном строительстве переходят к наследникам в соответствии с </w:t>
      </w:r>
      <w:hyperlink r:id="rId84" w:anchor="sub_id=1038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Права и обязанности дольщика</w:t>
      </w:r>
    </w:p>
    <w:p w:rsidR="00000000" w:rsidRDefault="006D4462">
      <w:pPr>
        <w:ind w:firstLine="400"/>
        <w:jc w:val="both"/>
      </w:pPr>
      <w:r>
        <w:rPr>
          <w:rStyle w:val="s0"/>
        </w:rPr>
        <w:t>1. Дольщик вправе: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1) получить информацию, определенную </w:t>
      </w:r>
      <w:hyperlink w:anchor="sub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настоящего Закона;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2) уступить права требования по договору о долевом участии в жилищном строительстве в порядке, определенном </w:t>
      </w:r>
      <w:hyperlink r:id="rId85" w:anchor="sub_id=339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D4462">
      <w:pPr>
        <w:ind w:firstLine="400"/>
        <w:jc w:val="both"/>
      </w:pPr>
      <w:r>
        <w:rPr>
          <w:rStyle w:val="s0"/>
        </w:rPr>
        <w:t>3) требовать</w:t>
      </w:r>
      <w:r>
        <w:rPr>
          <w:rStyle w:val="s0"/>
        </w:rPr>
        <w:t xml:space="preserve"> надлежащего исполнения уполномоченной компанией условий договора о долевом участии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>2. Дольщик обязан: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1) внести деньги на банковский счет уполномоченной компании в безналичном порядке в соответствии с договором о долевом участии </w:t>
      </w:r>
      <w:r>
        <w:rPr>
          <w:rStyle w:val="s0"/>
        </w:rPr>
        <w:t>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2) своевременно исполнять условия договора о долевом участии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3) принять долю в многоквартирном жилом доме при наличии зарегистрированного акта приемки многоквартирного жилого дома в эксплуатацию в течение</w:t>
      </w:r>
      <w:r>
        <w:rPr>
          <w:rStyle w:val="s0"/>
        </w:rPr>
        <w:t xml:space="preserve"> тридцати календарных дней с момента получения дольщиком уведомления от уполномоченной компании с подписанием договора о передаче доли;</w:t>
      </w:r>
    </w:p>
    <w:p w:rsidR="00000000" w:rsidRDefault="006D4462">
      <w:pPr>
        <w:ind w:firstLine="400"/>
        <w:jc w:val="both"/>
      </w:pPr>
      <w:r>
        <w:rPr>
          <w:rStyle w:val="s0"/>
        </w:rPr>
        <w:t>4) в случае изменения фактического адреса и (или) других персональных данных письменно уведомить уполномоченную компанию</w:t>
      </w:r>
      <w:r>
        <w:rPr>
          <w:rStyle w:val="s0"/>
        </w:rPr>
        <w:t xml:space="preserve"> об этом в течение тридцати календарных дней.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Исполнение обязательств по договору о долевом участии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Оплата дольщиком стоимости доли, предусмотренной договором о долевом участии в жилищном строительстве, производится</w:t>
      </w:r>
      <w:r>
        <w:rPr>
          <w:rStyle w:val="s0"/>
        </w:rPr>
        <w:t xml:space="preserve"> путем внесения платежей в установленные договором сроки на банковский счет уполномоченной компании.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Обязательства дольщика считаются исполненными с момента оплаты в полном объеме стоимости доли и принятия ее в многоквартирном жилом доме в соответствии </w:t>
      </w:r>
      <w:r>
        <w:rPr>
          <w:rStyle w:val="s0"/>
        </w:rPr>
        <w:t>с договором о долевом участии в жилищном строительстве.</w:t>
      </w:r>
    </w:p>
    <w:p w:rsidR="00000000" w:rsidRDefault="006D4462">
      <w:pPr>
        <w:jc w:val="both"/>
      </w:pPr>
      <w:r>
        <w:rPr>
          <w:rStyle w:val="s3"/>
        </w:rPr>
        <w:t xml:space="preserve">Пункт 3 изложен в редакции </w:t>
      </w:r>
      <w:hyperlink r:id="rId86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87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t xml:space="preserve">3. Обязательства застройщика и (или) уполномоченной компании по передаче доли в многоквартирном жилом доме считаются исполненными с момента приемки в эксплуатацию многоквартирного жилого дома, подписания сторонами </w:t>
      </w:r>
      <w:hyperlink r:id="rId88" w:history="1">
        <w:r>
          <w:rPr>
            <w:rStyle w:val="a3"/>
          </w:rPr>
          <w:t>договора</w:t>
        </w:r>
      </w:hyperlink>
      <w:r>
        <w:t xml:space="preserve"> о передаче доли в многоквартирном жилом доме, а также проведения мероприятий в соответствии с жилищным законодательством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4. Обязательства подрядчика (генерально</w:t>
      </w:r>
      <w:r>
        <w:rPr>
          <w:rStyle w:val="s0"/>
        </w:rPr>
        <w:t>го подрядчика) по гарантийному сроку считаются исполненными после выполнения им обязательств по устранению возникших в период гарантийного срока нарушений соответствия показателей строительства многоквартирного жилого дома, указанных в проектно-сметной док</w:t>
      </w:r>
      <w:r>
        <w:rPr>
          <w:rStyle w:val="s0"/>
        </w:rPr>
        <w:t>ументации и в договоре о долевом участии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>5. Риск случайной гибели или случайного повреждения доли в возведенном многоквартирном жилом доме до ее фактической передачи дольщику несет уполномоченная компания. После фактической переда</w:t>
      </w:r>
      <w:r>
        <w:rPr>
          <w:rStyle w:val="s0"/>
        </w:rPr>
        <w:t>чи доли в многоквартирном жилом доме риск случайной гибели или случайного повреждения переходит к дольщику.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Ответственность сторон по договору о долевом участии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Уполномоченная компания несет ответственность по обесп</w:t>
      </w:r>
      <w:r>
        <w:rPr>
          <w:rStyle w:val="s0"/>
        </w:rPr>
        <w:t>ечению контроля за ходом и качеством строительства.</w:t>
      </w:r>
    </w:p>
    <w:p w:rsidR="00000000" w:rsidRDefault="006D4462">
      <w:pPr>
        <w:ind w:firstLine="400"/>
        <w:jc w:val="both"/>
      </w:pPr>
      <w:r>
        <w:rPr>
          <w:rStyle w:val="s0"/>
        </w:rPr>
        <w:t>2. Уполномоченная компания на условиях, определенных в договоре о долевом участии в жилищном строительстве, распоряжается внесенными для строительства многоквартирного жилого дома деньгами и несет ответст</w:t>
      </w:r>
      <w:r>
        <w:rPr>
          <w:rStyle w:val="s0"/>
        </w:rPr>
        <w:t>венность, предусмотренную законодательством Республики Казахстан или договором о долевом участии в жилищном строительстве, за:</w:t>
      </w:r>
    </w:p>
    <w:p w:rsidR="00000000" w:rsidRDefault="006D4462">
      <w:pPr>
        <w:ind w:firstLine="400"/>
        <w:jc w:val="both"/>
      </w:pPr>
      <w:r>
        <w:rPr>
          <w:rStyle w:val="s0"/>
        </w:rPr>
        <w:t>1) целевое и своевременное использование денег дольщиков;</w:t>
      </w:r>
    </w:p>
    <w:p w:rsidR="00000000" w:rsidRDefault="006D4462">
      <w:pPr>
        <w:ind w:firstLine="400"/>
        <w:jc w:val="both"/>
      </w:pPr>
      <w:r>
        <w:rPr>
          <w:rStyle w:val="s0"/>
        </w:rPr>
        <w:t>2) соблюдение требований нормативно-технических документов при строител</w:t>
      </w:r>
      <w:r>
        <w:rPr>
          <w:rStyle w:val="s0"/>
        </w:rPr>
        <w:t>ьстве объекта;</w:t>
      </w:r>
    </w:p>
    <w:p w:rsidR="00000000" w:rsidRDefault="006D4462">
      <w:pPr>
        <w:ind w:firstLine="400"/>
        <w:jc w:val="both"/>
      </w:pPr>
      <w:r>
        <w:rPr>
          <w:rStyle w:val="s0"/>
        </w:rPr>
        <w:t>3) качество используемых строительных материалов, конструкций, оборудования и ведение строительно-монтажных работ;</w:t>
      </w:r>
    </w:p>
    <w:p w:rsidR="00000000" w:rsidRDefault="006D4462">
      <w:pPr>
        <w:ind w:firstLine="400"/>
        <w:jc w:val="both"/>
      </w:pPr>
      <w:r>
        <w:rPr>
          <w:rStyle w:val="s0"/>
        </w:rPr>
        <w:t>4) сроки сдачи объекта в эксплуатацию;</w:t>
      </w:r>
    </w:p>
    <w:p w:rsidR="00000000" w:rsidRDefault="006D4462">
      <w:pPr>
        <w:ind w:firstLine="400"/>
        <w:jc w:val="both"/>
      </w:pPr>
      <w:r>
        <w:rPr>
          <w:rStyle w:val="s0"/>
        </w:rPr>
        <w:t>5) передачу дольщику его доли.</w:t>
      </w:r>
    </w:p>
    <w:p w:rsidR="00000000" w:rsidRDefault="006D4462">
      <w:pPr>
        <w:ind w:firstLine="400"/>
        <w:jc w:val="both"/>
      </w:pPr>
      <w:r>
        <w:rPr>
          <w:rStyle w:val="s0"/>
        </w:rPr>
        <w:t>3. Уполномоченная компания несет ответственность за выбор подрядчика (генерального подрядчика) путем предъявленных квалификационных требований.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Уполномоченная компания обязана уведомить по почте дольщика о неуплате очередного платежа. Такое уведомление </w:t>
      </w:r>
      <w:r>
        <w:rPr>
          <w:rStyle w:val="s0"/>
        </w:rPr>
        <w:t>должно быть осуществлено заказным письмом с описью вложения или вручено дольщику лично под расписку.</w:t>
      </w:r>
    </w:p>
    <w:p w:rsidR="00000000" w:rsidRDefault="006D4462">
      <w:pPr>
        <w:ind w:firstLine="400"/>
        <w:jc w:val="both"/>
      </w:pPr>
      <w:r>
        <w:rPr>
          <w:rStyle w:val="s0"/>
        </w:rPr>
        <w:t>Для признания факта отказа дольщиком от исполнения договорных обязательств необходимо установление наличия не менее трех уведомлений о неуплате платежа (пл</w:t>
      </w:r>
      <w:r>
        <w:rPr>
          <w:rStyle w:val="s0"/>
        </w:rPr>
        <w:t>атежей) с общим сроком просрочки платежа (платежей) не менее трех месяцев.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5. В случае неуплаты дольщиком очередного платежа и отсутствия письменного обращения в течение срока, определенного пунктом 4 настоящей статьи, согласно условиям договора о долевом </w:t>
      </w:r>
      <w:r>
        <w:rPr>
          <w:rStyle w:val="s0"/>
        </w:rPr>
        <w:t>участии в жилищном строительстве уполномоченная компания вправе принять одно из следующих решений:</w:t>
      </w:r>
    </w:p>
    <w:p w:rsidR="00000000" w:rsidRDefault="006D4462">
      <w:pPr>
        <w:ind w:firstLine="400"/>
        <w:jc w:val="both"/>
      </w:pPr>
      <w:r>
        <w:rPr>
          <w:rStyle w:val="s0"/>
        </w:rPr>
        <w:t>1) принять финансирование (деньги) от третьего лица на оплату такой доли с последующим оказанием содействия в оформлении уступки права требования (с возвратом прежнему дольщику внесенных денег);</w:t>
      </w:r>
    </w:p>
    <w:p w:rsidR="00000000" w:rsidRDefault="006D4462">
      <w:pPr>
        <w:ind w:firstLine="400"/>
        <w:jc w:val="both"/>
      </w:pPr>
      <w:r>
        <w:rPr>
          <w:rStyle w:val="s0"/>
        </w:rPr>
        <w:t>2) расторгнуть договор и реализовать долю третьему лицу и в т</w:t>
      </w:r>
      <w:r>
        <w:rPr>
          <w:rStyle w:val="s0"/>
        </w:rPr>
        <w:t>ечение трех месяцев со дня приемки многоквартирного жилого дома в эксплуатацию возвратить дольщику вырученные от продажи деньги либо обеспечить их хранение на банковском счете до обращения прежнего дольщика за ними.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17. Передача доли в многокварти</w:t>
      </w:r>
      <w:r>
        <w:rPr>
          <w:rStyle w:val="s1"/>
        </w:rPr>
        <w:t>рном жилом доме</w:t>
      </w:r>
    </w:p>
    <w:p w:rsidR="00000000" w:rsidRDefault="006D4462">
      <w:pPr>
        <w:ind w:firstLine="400"/>
        <w:jc w:val="both"/>
      </w:pPr>
      <w:r>
        <w:rPr>
          <w:rStyle w:val="s0"/>
        </w:rPr>
        <w:t>1. Уполномоченная компания обязана передать дольщику его долю в построенном многоквартирном жилом доме не позднее срока, который предусмотрен договором о долевом участии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>2. Передача дольщику его доли в многоквартир</w:t>
      </w:r>
      <w:r>
        <w:rPr>
          <w:rStyle w:val="s0"/>
        </w:rPr>
        <w:t xml:space="preserve">ном жилом доме осуществляется уполномоченной компанией после подписания </w:t>
      </w:r>
      <w:hyperlink r:id="rId89" w:anchor="sub_id=4" w:history="1">
        <w:r>
          <w:rPr>
            <w:rStyle w:val="a3"/>
          </w:rPr>
          <w:t>акта приемки</w:t>
        </w:r>
      </w:hyperlink>
      <w:r>
        <w:rPr>
          <w:rStyle w:val="s0"/>
        </w:rPr>
        <w:t xml:space="preserve"> построенного многоквартирного жилого дома в эксплуатацию.</w:t>
      </w:r>
    </w:p>
    <w:p w:rsidR="00000000" w:rsidRDefault="006D4462">
      <w:pPr>
        <w:ind w:firstLine="400"/>
        <w:jc w:val="both"/>
      </w:pPr>
      <w:r>
        <w:rPr>
          <w:rStyle w:val="s0"/>
        </w:rPr>
        <w:t>3. После подписания акта приемки п</w:t>
      </w:r>
      <w:r>
        <w:rPr>
          <w:rStyle w:val="s0"/>
        </w:rPr>
        <w:t>остроенного многоквартирного жилого дома в эксплуатацию уполномоченная компания вправе досрочно исполнить обязательства по передаче долей в многоквартирном жилом доме дольщикам.</w:t>
      </w:r>
    </w:p>
    <w:p w:rsidR="00000000" w:rsidRDefault="006D4462">
      <w:pPr>
        <w:ind w:firstLine="400"/>
        <w:jc w:val="both"/>
      </w:pPr>
      <w:r>
        <w:rPr>
          <w:rStyle w:val="s0"/>
        </w:rPr>
        <w:t>4. Уполномоченная компания обязана направить дольщику письмо о завершении стро</w:t>
      </w:r>
      <w:r>
        <w:rPr>
          <w:rStyle w:val="s0"/>
        </w:rPr>
        <w:t xml:space="preserve">ительства многоквартирного жилого дома в соответствии с договором о долевом участии в жилищном строительстве и о готовности доли к передаче, а также предупредить дольщика о необходимости принятия доли и о последствиях бездействия дольщика, предусмотренных </w:t>
      </w:r>
      <w:r>
        <w:rPr>
          <w:rStyle w:val="s0"/>
        </w:rPr>
        <w:t>договором о долевом участии в жилищном строительстве. Письмо должно быть направлено по почте заказным письмом и с уведомлением о получении адресатом почтового отправления или вручено дольщику лично под расписку.</w:t>
      </w:r>
    </w:p>
    <w:p w:rsidR="00000000" w:rsidRDefault="006D4462">
      <w:pPr>
        <w:ind w:firstLine="400"/>
        <w:jc w:val="both"/>
      </w:pPr>
      <w:r>
        <w:rPr>
          <w:rStyle w:val="s0"/>
        </w:rPr>
        <w:t>5. Дольщик, получивший письменное уведомлени</w:t>
      </w:r>
      <w:r>
        <w:rPr>
          <w:rStyle w:val="s0"/>
        </w:rPr>
        <w:t>е уполномоченной компании о завершении строительства многоквартирного жилого дома и готовности доли в многоквартирном жилом доме к передаче, обязан приступить к ее принятию в предусмотренный договором о долевом участии в жилищном строительстве срок или, ес</w:t>
      </w:r>
      <w:r>
        <w:rPr>
          <w:rStyle w:val="s0"/>
        </w:rPr>
        <w:t>ли такой срок не установлен, в течение десяти рабочих дней со дня получения указанного уведомления.</w:t>
      </w:r>
    </w:p>
    <w:p w:rsidR="00000000" w:rsidRDefault="006D4462">
      <w:pPr>
        <w:ind w:firstLine="400"/>
        <w:jc w:val="both"/>
      </w:pPr>
      <w:r>
        <w:rPr>
          <w:rStyle w:val="s0"/>
        </w:rPr>
        <w:t>6. Дольщик, обнаруживший во время приемки результатов работы отступления в ней от проектно-сметной документации и договора о долевом участии в жилищном стро</w:t>
      </w:r>
      <w:r>
        <w:rPr>
          <w:rStyle w:val="s0"/>
        </w:rPr>
        <w:t>ительстве, вправе потребовать от уполномоченной компании в согласованный сторонами срок устранения выявленных недостатков.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jc w:val="center"/>
      </w:pPr>
      <w:bookmarkStart w:id="24" w:name="SUB180000"/>
      <w:bookmarkEnd w:id="24"/>
      <w:r>
        <w:rPr>
          <w:rStyle w:val="s1"/>
        </w:rPr>
        <w:t xml:space="preserve">Глава 5. ПОРЯДОК И ОСОБЕННОСТИ ДОЛЕВОГО УЧАСТИЯ 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6D4462">
      <w:pPr>
        <w:jc w:val="center"/>
      </w:pPr>
      <w:r>
        <w:rPr>
          <w:rStyle w:val="s1"/>
        </w:rPr>
        <w:t> </w:t>
      </w:r>
    </w:p>
    <w:p w:rsidR="00000000" w:rsidRDefault="006D4462">
      <w:pPr>
        <w:jc w:val="both"/>
      </w:pPr>
      <w:r>
        <w:rPr>
          <w:rStyle w:val="s3"/>
        </w:rPr>
        <w:t xml:space="preserve">См. изменения в статью 18 - </w:t>
      </w:r>
      <w:hyperlink r:id="rId90" w:anchor="sub_id=67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>Статья 18. Порядок выдачи разрешения на привлечение денег дольщиков при организации долевого жилищного строительства способом уч</w:t>
      </w:r>
      <w:r>
        <w:rPr>
          <w:rStyle w:val="s1"/>
        </w:rPr>
        <w:t>астия в проекте банка второго уровня или после возведения каркаса многоквартирного жилого дома</w:t>
      </w:r>
    </w:p>
    <w:p w:rsidR="00000000" w:rsidRDefault="006D4462">
      <w:pPr>
        <w:ind w:firstLine="400"/>
        <w:jc w:val="both"/>
      </w:pPr>
      <w:r>
        <w:rPr>
          <w:rStyle w:val="s0"/>
        </w:rPr>
        <w:t>1. Привлечение денег дольщиков осуществляется уполномоченной компанией на основании разрешения местного исполнительного органа области, города республиканского з</w:t>
      </w:r>
      <w:r>
        <w:rPr>
          <w:rStyle w:val="s0"/>
        </w:rPr>
        <w:t>начения, столицы, района, города областного значения на привлечение денег дольщиков.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Выдача разрешения на привлечение денег дольщиков осуществляется в соответствии с </w:t>
      </w:r>
      <w:hyperlink r:id="rId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 разрешениях и уведомлениях».</w:t>
      </w:r>
    </w:p>
    <w:p w:rsidR="00000000" w:rsidRDefault="006D4462">
      <w:pPr>
        <w:ind w:firstLine="400"/>
        <w:jc w:val="both"/>
      </w:pPr>
      <w:r>
        <w:rPr>
          <w:rStyle w:val="s0"/>
        </w:rPr>
        <w:t>3. Для получения разрешения на привлечение денег дольщиков застройщик и уполномоченная компания направляют заявление в местный исполнительный орган с приложением копий документов, подтверждающих соответствие требовани</w:t>
      </w:r>
      <w:r>
        <w:rPr>
          <w:rStyle w:val="s0"/>
        </w:rPr>
        <w:t xml:space="preserve">ям, указанным в </w:t>
      </w:r>
      <w:hyperlink w:anchor="sub90000" w:history="1">
        <w:r>
          <w:rPr>
            <w:rStyle w:val="a3"/>
          </w:rPr>
          <w:t>пунктах 1 и 3 статьи 9</w:t>
        </w:r>
      </w:hyperlink>
      <w:r>
        <w:rPr>
          <w:rStyle w:val="s0"/>
        </w:rPr>
        <w:t xml:space="preserve"> и </w:t>
      </w:r>
      <w:hyperlink w:anchor="sub100000" w:history="1">
        <w:r>
          <w:rPr>
            <w:rStyle w:val="a3"/>
          </w:rPr>
          <w:t>пунктах 1 и 3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6D446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2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93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397"/>
        <w:jc w:val="both"/>
      </w:pPr>
      <w:r>
        <w:rPr>
          <w:rStyle w:val="s0"/>
        </w:rPr>
        <w:t>4. Местный исполнительный орган в течение восьми рабочих дней с момента получения от застройщика и упо</w:t>
      </w:r>
      <w:r>
        <w:rPr>
          <w:rStyle w:val="s0"/>
        </w:rPr>
        <w:t>лномоченной компании документов, указанных в пункте 3 настоящей статьи, обязан выдать разрешение на привлечение денег дольщиков либо направить письменный мотивированный отказ.</w:t>
      </w:r>
    </w:p>
    <w:p w:rsidR="00000000" w:rsidRDefault="006D4462">
      <w:pPr>
        <w:ind w:firstLine="400"/>
        <w:jc w:val="both"/>
      </w:pPr>
      <w:r>
        <w:rPr>
          <w:rStyle w:val="s0"/>
        </w:rPr>
        <w:t>5. Основанием для отказа в выдаче местным исполнительным органом разрешения на привлечение денег дольщиков является несоответствие застройщика и (или) уполномоченной компании одному или нескольким требованиям, установленным пунктами 1 и 3 статьи 9 и пункта</w:t>
      </w:r>
      <w:r>
        <w:rPr>
          <w:rStyle w:val="s0"/>
        </w:rPr>
        <w:t>ми 1 и 3 статьи 10 настоящего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6. Застройщик и уполномоченная компания вправе обжаловать мотивированный отказ в выдаче разрешения на привлечение денег дольщиков в </w:t>
      </w:r>
      <w:hyperlink r:id="rId94" w:anchor="sub_id=2920000" w:history="1">
        <w:r>
          <w:rPr>
            <w:rStyle w:val="a3"/>
          </w:rPr>
          <w:t>с</w:t>
        </w:r>
        <w:r>
          <w:rPr>
            <w:rStyle w:val="a3"/>
          </w:rPr>
          <w:t>удебном порядке</w:t>
        </w:r>
      </w:hyperlink>
      <w:r>
        <w:rPr>
          <w:rStyle w:val="s0"/>
        </w:rPr>
        <w:t>.</w:t>
      </w:r>
    </w:p>
    <w:p w:rsidR="00000000" w:rsidRDefault="006D4462">
      <w:pPr>
        <w:ind w:firstLine="400"/>
        <w:jc w:val="both"/>
      </w:pPr>
      <w:r>
        <w:rPr>
          <w:rStyle w:val="s0"/>
        </w:rPr>
        <w:t>7. Застройщик и уполномоченная компания вправе повторно подать заявление на выдачу разрешения на привлечение денег дольщиков после устранения замечаний, указанных в мотивированном отказе.</w:t>
      </w:r>
    </w:p>
    <w:p w:rsidR="00000000" w:rsidRDefault="006D4462">
      <w:pPr>
        <w:ind w:firstLine="400"/>
        <w:jc w:val="both"/>
      </w:pPr>
      <w:r>
        <w:rPr>
          <w:rStyle w:val="s0"/>
        </w:rPr>
        <w:t>8. Разрешение на привлечение денег дольщиков выдает</w:t>
      </w:r>
      <w:r>
        <w:rPr>
          <w:rStyle w:val="s0"/>
        </w:rPr>
        <w:t>ся местным исполнительным органом на весь период строительства многоквартирного жилого дома до ввода его в эксплуатацию.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9. Приостановление действия и лишение разрешения на привлечение денег дольщиков осуществляются в соответствии с </w:t>
      </w:r>
      <w:hyperlink r:id="rId95" w:anchor="sub_id=4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6D4462">
      <w:pPr>
        <w:jc w:val="both"/>
      </w:pPr>
      <w:r>
        <w:rPr>
          <w:rStyle w:val="s3"/>
        </w:rPr>
        <w:t xml:space="preserve">См: </w:t>
      </w:r>
      <w:hyperlink r:id="rId9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привлечение денег до</w:t>
      </w:r>
      <w:r>
        <w:rPr>
          <w:rStyle w:val="s3"/>
        </w:rPr>
        <w:t>льщиков</w:t>
      </w:r>
    </w:p>
    <w:p w:rsidR="00000000" w:rsidRDefault="006D4462">
      <w:pPr>
        <w:jc w:val="both"/>
      </w:pPr>
      <w: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Статья 19. Особенности организации долевого участия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Риск случайного удорожания стоимости строительно-монтажных работ многоквартирного жилого дома несет подрядчик (генеральный подрядчик), за исключением случая, предус</w:t>
      </w:r>
      <w:r>
        <w:rPr>
          <w:rStyle w:val="s0"/>
        </w:rPr>
        <w:t>мотренного пунктом 2 настоящей статьи.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Подрядчик (генеральный подрядчик) вправе требовать пересмотра сметы, если по не зависящим от него причинам стоимость строительно-монтажных работ превысила смету не менее чем на десять процентов. В этом случае риск </w:t>
      </w:r>
      <w:r>
        <w:rPr>
          <w:rStyle w:val="s0"/>
        </w:rPr>
        <w:t>случайного удорожания стоимости строительно-монтажных работ в сумме, превышающей десять процентов от сметы, несет уполномоченная компания.</w:t>
      </w:r>
    </w:p>
    <w:p w:rsidR="00000000" w:rsidRDefault="006D4462">
      <w:pPr>
        <w:jc w:val="both"/>
      </w:pPr>
      <w:bookmarkStart w:id="26" w:name="SUB190300"/>
      <w:bookmarkEnd w:id="26"/>
      <w:r>
        <w:rPr>
          <w:rStyle w:val="s3"/>
        </w:rPr>
        <w:t xml:space="preserve">Пункт 3 изложен в редакции </w:t>
      </w:r>
      <w:hyperlink r:id="rId97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26.12.19 г. № 284-VI (</w:t>
      </w:r>
      <w:hyperlink r:id="rId98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26"/>
        <w:jc w:val="both"/>
      </w:pPr>
      <w:r>
        <w:t>3. Оплата платежей за выполненные подрядчиком (генеральным подрядчиком) работы по договору подряда в соответствии с проектно-сметно</w:t>
      </w:r>
      <w:r>
        <w:t>й документацией производится с банковского счета уполномоченной компании на основании актов выполненных работ, подтвержденных инжиниринговой компанией.</w:t>
      </w:r>
    </w:p>
    <w:p w:rsidR="00000000" w:rsidRDefault="006D4462">
      <w:pPr>
        <w:ind w:firstLine="426"/>
        <w:jc w:val="both"/>
      </w:pPr>
      <w:r>
        <w:t>Допускается предварительная оплата платежей подрядчику (генеральному подрядчику) по договору подряда в с</w:t>
      </w:r>
      <w:r>
        <w:t>оответствии с проектно-сметной документацией строительства при использовании денег дольщиков с банковского счета уполномоченной компании с учетом одного из следующих условий:</w:t>
      </w:r>
    </w:p>
    <w:p w:rsidR="00000000" w:rsidRDefault="006D4462">
      <w:pPr>
        <w:ind w:firstLine="426"/>
        <w:jc w:val="both"/>
      </w:pPr>
      <w:r>
        <w:t>1) не должна превышать двадцать пять процентов от стоимости договора подряда с уп</w:t>
      </w:r>
      <w:r>
        <w:t>олномоченной компанией при наличии гарантии банка второго уровня по возврату авансового платежа, являющейся обеспечением надлежащего исполнения обязательств подрядчика (генерального подрядчика);</w:t>
      </w:r>
    </w:p>
    <w:p w:rsidR="00000000" w:rsidRDefault="006D4462">
      <w:pPr>
        <w:ind w:firstLine="426"/>
        <w:jc w:val="both"/>
      </w:pPr>
      <w:r>
        <w:t>2) не более десяти процентов от суммы договора подряда с упол</w:t>
      </w:r>
      <w:r>
        <w:t>номоченной компанией без обеспечения.</w:t>
      </w:r>
    </w:p>
    <w:p w:rsidR="00000000" w:rsidRDefault="006D4462">
      <w:pPr>
        <w:ind w:firstLine="400"/>
        <w:jc w:val="both"/>
      </w:pPr>
      <w:r>
        <w:t xml:space="preserve">Последующая оплата платежей за выполненные подрядчиком (генеральным подрядчиком) работы производится в порядке, определенном </w:t>
      </w:r>
      <w:r>
        <w:rPr>
          <w:rStyle w:val="s0"/>
        </w:rPr>
        <w:t>статьей 20</w:t>
      </w:r>
      <w:r>
        <w:t xml:space="preserve"> настоящего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Использование денег дольщиков осуществляется уполномоченной </w:t>
      </w:r>
      <w:r>
        <w:rPr>
          <w:rStyle w:val="s0"/>
        </w:rPr>
        <w:t xml:space="preserve">компанией на цели строительства многоквартирного жилого дома с учетом требований, предусмотренных </w:t>
      </w:r>
      <w:hyperlink w:anchor="sub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настоящего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>5. Собственником незавершенного строительства является уполномоченная компания.</w:t>
      </w:r>
    </w:p>
    <w:p w:rsidR="00000000" w:rsidRDefault="006D4462">
      <w:pPr>
        <w:ind w:firstLine="400"/>
        <w:jc w:val="both"/>
      </w:pPr>
      <w:r>
        <w:rPr>
          <w:rStyle w:val="s0"/>
        </w:rPr>
        <w:t>6. Гражданско-пр</w:t>
      </w:r>
      <w:r>
        <w:rPr>
          <w:rStyle w:val="s0"/>
        </w:rPr>
        <w:t xml:space="preserve">авовые сделки с незавершенным строительством по иным обязательствам застройщика и уполномоченной компании, кроме привлечения им банковского займа и получения гарантии </w:t>
      </w:r>
      <w:hyperlink r:id="rId99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, запре</w:t>
      </w:r>
      <w:r>
        <w:rPr>
          <w:rStyle w:val="s0"/>
        </w:rPr>
        <w:t>щаются.</w:t>
      </w:r>
    </w:p>
    <w:p w:rsidR="00000000" w:rsidRDefault="006D4462">
      <w:pPr>
        <w:ind w:firstLine="400"/>
        <w:jc w:val="both"/>
      </w:pPr>
      <w:r>
        <w:rPr>
          <w:rStyle w:val="s0"/>
        </w:rPr>
        <w:t>7. В течение гарантийного срока подрядчик (генеральный подрядчик), застройщик и уполномоченная компания гарантируют сохранение качества показателей многоквартирного жилого дома, указанного в проектно-сметной документации, и возможность эксплуатации</w:t>
      </w:r>
      <w:r>
        <w:rPr>
          <w:rStyle w:val="s0"/>
        </w:rPr>
        <w:t xml:space="preserve"> многоквартирного жилого дома в соответствии с договором о долевом участии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>8. Застройщик и уполномоченная компания обязаны проводить аудит годовой финансовой отчетности.</w:t>
      </w:r>
    </w:p>
    <w:p w:rsidR="00000000" w:rsidRDefault="006D4462">
      <w:pPr>
        <w:ind w:firstLine="400"/>
        <w:jc w:val="both"/>
      </w:pPr>
      <w:r>
        <w:rPr>
          <w:rStyle w:val="s0"/>
        </w:rPr>
        <w:t>9. Уполномоченная компания обязана реализовывать единицу пло</w:t>
      </w:r>
      <w:r>
        <w:rPr>
          <w:rStyle w:val="s0"/>
        </w:rPr>
        <w:t>щади доли в многоквартирном жилом доме не ниже стоимости, определяемой соотношением проектной стоимости к общей площади многоквартирного жилого дома.</w:t>
      </w:r>
    </w:p>
    <w:p w:rsidR="00000000" w:rsidRDefault="006D4462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00" w:anchor="sub_id=5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01" w:anchor="sub_id=19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10. Застройщик по обязательствам уполномоченной компании несет субсидиарную ответственность перед дольщиками.</w:t>
      </w:r>
    </w:p>
    <w:p w:rsidR="00000000" w:rsidRDefault="006D4462">
      <w:pPr>
        <w:ind w:firstLine="400"/>
        <w:jc w:val="both"/>
      </w:pPr>
      <w:r>
        <w:rPr>
          <w:rStyle w:val="s0"/>
        </w:rPr>
        <w:t>11. Под неисполнением или ненадлежащим исполнением уполномоченной компанией обязательств по завершению строительства многоквартирного жилого дома,</w:t>
      </w:r>
      <w:r>
        <w:rPr>
          <w:rStyle w:val="s0"/>
        </w:rPr>
        <w:t xml:space="preserve"> предусмотренных </w:t>
      </w:r>
      <w:hyperlink w:anchor="sub90000" w:history="1">
        <w:r>
          <w:rPr>
            <w:rStyle w:val="a3"/>
          </w:rPr>
          <w:t>статьями 9 и 10</w:t>
        </w:r>
      </w:hyperlink>
      <w:r>
        <w:rPr>
          <w:rStyle w:val="s0"/>
        </w:rPr>
        <w:t xml:space="preserve"> настоящего Закона, является нарушение срока приемки в эксплуатацию многоквартирного жилого дома. Допускается трехкратное продление срока строительства по три месяца каждый от срока, указанного</w:t>
      </w:r>
      <w:r>
        <w:rPr>
          <w:rStyle w:val="s0"/>
        </w:rPr>
        <w:t xml:space="preserve"> в проектно-сметной документации объекта строительства.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27" w:name="SUB200000"/>
      <w:bookmarkEnd w:id="27"/>
      <w:r>
        <w:rPr>
          <w:rStyle w:val="s1"/>
        </w:rPr>
        <w:t>Статья 20. Обеспечение целевого использования денег в долевом участии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В целях обеспечения целевого использования денег, направленных на строительство многоквартирного жил</w:t>
      </w:r>
      <w:r>
        <w:rPr>
          <w:rStyle w:val="s0"/>
        </w:rPr>
        <w:t>ого дома, уполномоченная компания и подрядчик (генеральный подрядчик) обязаны открыть не более одного банковского счета только в одном банке второго уровня.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Использование денег с банковского счета уполномоченной компании осуществляется в соответствии с </w:t>
      </w:r>
      <w:r>
        <w:rPr>
          <w:rStyle w:val="s0"/>
        </w:rPr>
        <w:t>условиями договора банковского счета для целей финансирования в соответствии с пунктом 8 настоящей статьи на основании актов выполненных работ, подтвержденных инжиниринговой компанией.</w:t>
      </w:r>
    </w:p>
    <w:p w:rsidR="00000000" w:rsidRDefault="006D4462">
      <w:pPr>
        <w:ind w:firstLine="400"/>
        <w:jc w:val="both"/>
      </w:pPr>
      <w:r>
        <w:rPr>
          <w:rStyle w:val="s0"/>
        </w:rPr>
        <w:t>3. При осуществлении деятельности по организации долевого участия в жил</w:t>
      </w:r>
      <w:r>
        <w:rPr>
          <w:rStyle w:val="s0"/>
        </w:rPr>
        <w:t xml:space="preserve">ищном строительстве способом получения гарантии </w:t>
      </w:r>
      <w:hyperlink r:id="rId102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банковский счет используется для размещения денег уполномоченной компании в соответствии с </w:t>
      </w:r>
      <w:hyperlink w:anchor="sub80303" w:history="1">
        <w:r>
          <w:rPr>
            <w:rStyle w:val="a3"/>
          </w:rPr>
          <w:t>под</w:t>
        </w:r>
        <w:r>
          <w:rPr>
            <w:rStyle w:val="a3"/>
          </w:rPr>
          <w:t>пунктами 3) и 4) пункта 3 статьи 8</w:t>
        </w:r>
      </w:hyperlink>
      <w:r>
        <w:rPr>
          <w:rStyle w:val="s0"/>
        </w:rPr>
        <w:t xml:space="preserve"> настоящего Закона, денег, полученных в оплату долей в многоквартирном жилом доме, заемных средств (при наличии) и расходования денег согласно актам выполненных работ в соответствии с проектно-сметной документацией.</w:t>
      </w:r>
    </w:p>
    <w:p w:rsidR="00000000" w:rsidRDefault="006D4462">
      <w:pPr>
        <w:ind w:firstLine="400"/>
        <w:jc w:val="both"/>
      </w:pPr>
      <w:r>
        <w:rPr>
          <w:rStyle w:val="s0"/>
        </w:rPr>
        <w:t>4. При</w:t>
      </w:r>
      <w:r>
        <w:rPr>
          <w:rStyle w:val="s0"/>
        </w:rPr>
        <w:t xml:space="preserve"> осуществлении деятельности по организации долевого участия в жилищном строительстве способом участия в проекте банка второго уровня банковский счет используется для размещения и использования денег, полученных в оплату долей в многоквартирном жилом доме, </w:t>
      </w:r>
      <w:r>
        <w:rPr>
          <w:rStyle w:val="s0"/>
        </w:rPr>
        <w:t>и расходования денег согласно актам выполненных работ в соответствии с проектно-сметной документацией.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5. При осуществлении деятельности по организации долевого участия в жилищном строительстве способом привлечения денег дольщиков после возведения каркаса </w:t>
      </w:r>
      <w:r>
        <w:rPr>
          <w:rStyle w:val="s0"/>
        </w:rPr>
        <w:t>многоквартирного жилого дома банковский счет используется для размещения денег уполномоченной компании, полученных в оплату долей в многоквартирном жилом доме, и расходования денег согласно актам выполненных работ в соответствии с проектно-сметной документ</w:t>
      </w:r>
      <w:r>
        <w:rPr>
          <w:rStyle w:val="s0"/>
        </w:rPr>
        <w:t>ацией.</w:t>
      </w:r>
    </w:p>
    <w:p w:rsidR="00000000" w:rsidRDefault="006D4462">
      <w:pPr>
        <w:ind w:firstLine="400"/>
        <w:jc w:val="both"/>
      </w:pPr>
      <w:r>
        <w:rPr>
          <w:rStyle w:val="s0"/>
        </w:rPr>
        <w:t>6. Уполномоченная компания обеспечивает учет денег по банковскому счету в разрезе:</w:t>
      </w:r>
    </w:p>
    <w:p w:rsidR="00000000" w:rsidRDefault="006D4462">
      <w:pPr>
        <w:ind w:firstLine="400"/>
        <w:jc w:val="both"/>
      </w:pPr>
      <w:r>
        <w:rPr>
          <w:rStyle w:val="s0"/>
        </w:rPr>
        <w:t>1) собственных денег, внесенных в соответствии с требованиями настоящего Закона;</w:t>
      </w:r>
    </w:p>
    <w:p w:rsidR="00000000" w:rsidRDefault="006D4462">
      <w:pPr>
        <w:ind w:firstLine="400"/>
        <w:jc w:val="both"/>
      </w:pPr>
      <w:r>
        <w:rPr>
          <w:rStyle w:val="s0"/>
        </w:rPr>
        <w:t>2) денег, полученных в оплату долей в многоквартирном жилом доме, в том числе в разре</w:t>
      </w:r>
      <w:r>
        <w:rPr>
          <w:rStyle w:val="s0"/>
        </w:rPr>
        <w:t>зе поступлений от каждого дольщика;</w:t>
      </w:r>
    </w:p>
    <w:p w:rsidR="00000000" w:rsidRDefault="006D4462">
      <w:pPr>
        <w:ind w:firstLine="400"/>
        <w:jc w:val="both"/>
      </w:pPr>
      <w:r>
        <w:rPr>
          <w:rStyle w:val="s0"/>
        </w:rPr>
        <w:t>3) заемных средств (при наличии), предоставленных в целях финансирования строительства многоквартирного жилого дома.</w:t>
      </w:r>
    </w:p>
    <w:p w:rsidR="00000000" w:rsidRDefault="006D4462">
      <w:pPr>
        <w:ind w:firstLine="400"/>
        <w:jc w:val="both"/>
      </w:pPr>
      <w:r>
        <w:rPr>
          <w:rStyle w:val="s0"/>
        </w:rPr>
        <w:t>7. Основанием для зачисления денег дольщика в счет оплаты долей в многоквартирном жилом доме является з</w:t>
      </w:r>
      <w:r>
        <w:rPr>
          <w:rStyle w:val="s0"/>
        </w:rPr>
        <w:t xml:space="preserve">аключенный </w:t>
      </w:r>
      <w:hyperlink r:id="rId103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о долевом участии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>8. Соблюдение целевого расходования денег уполномоченной компанией обеспечивается их использованием на:</w:t>
      </w:r>
    </w:p>
    <w:p w:rsidR="00000000" w:rsidRDefault="006D4462">
      <w:pPr>
        <w:ind w:firstLine="400"/>
        <w:jc w:val="both"/>
      </w:pPr>
      <w:r>
        <w:rPr>
          <w:rStyle w:val="s0"/>
        </w:rPr>
        <w:t>1) строительно-монтажные</w:t>
      </w:r>
      <w:r>
        <w:rPr>
          <w:rStyle w:val="s0"/>
        </w:rPr>
        <w:t xml:space="preserve"> работы, затраты на управление проектом, авторский и технический надзоры;</w:t>
      </w:r>
    </w:p>
    <w:p w:rsidR="00000000" w:rsidRDefault="006D4462">
      <w:pPr>
        <w:jc w:val="both"/>
      </w:pPr>
      <w:r>
        <w:rPr>
          <w:rStyle w:val="s3"/>
        </w:rPr>
        <w:t xml:space="preserve">Подпункт 2 изложен в редакции </w:t>
      </w:r>
      <w:hyperlink r:id="rId104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05" w:anchor="sub_id=2008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t>2) оплату комиссии по банковским счетам и вознаграждения по обслуживанию банковского займа, а также погашение части основного долга по банковскому займу путем перечисления суммы, не превышающей</w:t>
      </w:r>
      <w:r>
        <w:t xml:space="preserve"> совокупную сумму оплаченных строительно-монтажных работ по строительству многоквартирного жилого дома, и фактического остатка денег на банковском счете уполномоченной компании за вычетом проектной стоимости;</w:t>
      </w:r>
    </w:p>
    <w:p w:rsidR="00000000" w:rsidRDefault="006D4462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0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6D4462">
      <w:pPr>
        <w:ind w:firstLine="400"/>
        <w:jc w:val="both"/>
      </w:pPr>
      <w:r>
        <w:t xml:space="preserve">2-1) выплаты авансов согласно </w:t>
      </w:r>
      <w:hyperlink w:anchor="sub190300" w:history="1">
        <w:r>
          <w:rPr>
            <w:rStyle w:val="a3"/>
          </w:rPr>
          <w:t>пункту 3 статьи 19</w:t>
        </w:r>
      </w:hyperlink>
      <w:r>
        <w:t xml:space="preserve"> настоящего Закона;</w:t>
      </w:r>
    </w:p>
    <w:p w:rsidR="00000000" w:rsidRDefault="006D446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7" w:anchor="sub_id=5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08" w:anchor="sub_id=200803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3) иные расходы уполномоченной компании, связанные со строительством многоквартирного жилого дома и реализацией проекта, в размере не более десяти процентов от проектной стоимости, в том числе расходы по рекламе, содержанию управленческого персон</w:t>
      </w:r>
      <w:r>
        <w:rPr>
          <w:rStyle w:val="s0"/>
        </w:rPr>
        <w:t>ала, коммунальным услугам, телекоммуникационным услугам, затраты, связанные с арендой офиса, расходы на изготовление технических паспортов по контролю качества, лабораторные испытания, уплату налогов и других обязательных платежей в бюджет, выплаты обязате</w:t>
      </w:r>
      <w:r>
        <w:rPr>
          <w:rStyle w:val="s0"/>
        </w:rPr>
        <w:t>льных пенсионных взносов и обязательных профессиональных пенсионных взносов, взносов на обязательное социальное медицинское страхование в Фонд социального медицинского страхования.</w:t>
      </w:r>
    </w:p>
    <w:p w:rsidR="00000000" w:rsidRDefault="006D4462">
      <w:pPr>
        <w:ind w:firstLine="400"/>
        <w:jc w:val="both"/>
      </w:pPr>
      <w:r>
        <w:rPr>
          <w:rStyle w:val="s0"/>
        </w:rPr>
        <w:t>9. Денежные взаиморасчеты между уполномоченной компанией и ее подрядчиком (</w:t>
      </w:r>
      <w:r>
        <w:rPr>
          <w:rStyle w:val="s0"/>
        </w:rPr>
        <w:t>генеральным подрядчиком) до приемки многоквартирного жилого дома в эксплуатацию осуществляются исключительно через банковский счет.</w:t>
      </w:r>
    </w:p>
    <w:p w:rsidR="00000000" w:rsidRDefault="006D4462">
      <w:pPr>
        <w:ind w:firstLine="400"/>
        <w:jc w:val="both"/>
      </w:pPr>
      <w:r>
        <w:rPr>
          <w:rStyle w:val="s0"/>
        </w:rPr>
        <w:t>10. При выявлении нецелевого использования денег дольщиков инжиниринговая компания в течение трех рабочих дней информирует Е</w:t>
      </w:r>
      <w:r>
        <w:rPr>
          <w:rStyle w:val="s0"/>
        </w:rPr>
        <w:t>диный оператор, местный исполнительный орган или банк второго уровня (в зависимости от способа организации долевого участия в жилищном строительстве).</w:t>
      </w:r>
    </w:p>
    <w:p w:rsidR="00000000" w:rsidRDefault="006D4462">
      <w:pPr>
        <w:ind w:firstLine="400"/>
        <w:jc w:val="both"/>
      </w:pPr>
      <w:r>
        <w:rPr>
          <w:rStyle w:val="s0"/>
        </w:rPr>
        <w:t>11. Деньги уполномоченной компании, размещенные на банковском счете, не могут быть предметом иных граждан</w:t>
      </w:r>
      <w:r>
        <w:rPr>
          <w:rStyle w:val="s0"/>
        </w:rPr>
        <w:t>ско-правовых сделок застройщика или уполномоченной компании, не предусмотренных настоящим Законом, с третьими лицами до приемки строящегося многоквартирного жилого дома в эксплуатацию.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28" w:name="SUB210000"/>
      <w:bookmarkEnd w:id="28"/>
      <w:r>
        <w:rPr>
          <w:rStyle w:val="s1"/>
        </w:rPr>
        <w:t>Статья 21. Особенности деятельности инжиниринговых компаний в сфере долевого участия в жилищном строительстве и аттестованных экспертов</w:t>
      </w:r>
    </w:p>
    <w:p w:rsidR="00000000" w:rsidRDefault="006D4462">
      <w:pPr>
        <w:ind w:firstLine="400"/>
        <w:jc w:val="both"/>
      </w:pPr>
      <w:r>
        <w:rPr>
          <w:rStyle w:val="s0"/>
        </w:rPr>
        <w:t>1. Деятельность инжиниринговой компании в сфере долевого участия в жилищном строительстве и аттестованных экспертов осущ</w:t>
      </w:r>
      <w:r>
        <w:rPr>
          <w:rStyle w:val="s0"/>
        </w:rPr>
        <w:t xml:space="preserve">ествляется в соответствии с </w:t>
      </w:r>
      <w:hyperlink r:id="rId10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оказания инжиниринговых услуг в области архитектурной, градостроительной и строительной деятельности.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Инжиниринговая компания осуществляет мониторинг </w:t>
      </w:r>
      <w:r>
        <w:rPr>
          <w:rStyle w:val="s0"/>
        </w:rPr>
        <w:t>за ходом строительства, целевым использованием денег дольщиков, проверку объемов выполненных работ в пределах проектной стоимости.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3. Инжиниринговая компания обязана ежемесячно представлять отчет согласно </w:t>
      </w:r>
      <w:hyperlink r:id="rId110" w:history="1">
        <w:r>
          <w:rPr>
            <w:rStyle w:val="a3"/>
          </w:rPr>
          <w:t>форме</w:t>
        </w:r>
      </w:hyperlink>
      <w:r>
        <w:rPr>
          <w:rStyle w:val="s0"/>
        </w:rPr>
        <w:t xml:space="preserve">, утвержденной уполномоченным органом, о результатах мониторинга за ходом строительства многоквартирного жилого дома </w:t>
      </w:r>
      <w:r>
        <w:t>Единому оператору</w:t>
      </w:r>
      <w:r>
        <w:rPr>
          <w:rStyle w:val="s0"/>
        </w:rPr>
        <w:t>, банк второго уровня или местный исполнительный орган (в зависимости от способа организации долевого у</w:t>
      </w:r>
      <w:r>
        <w:rPr>
          <w:rStyle w:val="s0"/>
        </w:rPr>
        <w:t>частия в жилищном строительстве).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Руководители инжиниринговой компании и аттестованные эксперты для оказания инжиниринговых услуг по проекту строительства не должны быть аффилиированными по отношению к руководству </w:t>
      </w:r>
      <w:hyperlink r:id="rId111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, застройщика, уполномоченной компании, подрядчика (генерального подрядчика) данного строительного проекта.</w:t>
      </w:r>
    </w:p>
    <w:p w:rsidR="00000000" w:rsidRDefault="006D4462">
      <w:pPr>
        <w:ind w:firstLine="400"/>
        <w:jc w:val="both"/>
      </w:pPr>
      <w:r>
        <w:rPr>
          <w:rStyle w:val="s0"/>
        </w:rPr>
        <w:t>5. Руководство инжиниринговой компании и аттестованные эксперты обязаны соблюдать конфиденциальность, слу</w:t>
      </w:r>
      <w:r>
        <w:rPr>
          <w:rStyle w:val="s0"/>
        </w:rPr>
        <w:t>жебную и коммерческую тайну, если иное не предусмотрено законодательными актами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6. Аттестованному эксперту запрещается:</w:t>
      </w:r>
    </w:p>
    <w:p w:rsidR="00000000" w:rsidRDefault="006D4462">
      <w:pPr>
        <w:ind w:firstLine="400"/>
        <w:jc w:val="both"/>
      </w:pPr>
      <w:r>
        <w:rPr>
          <w:rStyle w:val="s0"/>
        </w:rPr>
        <w:t>1) осуществлять инжиниринговые услуги, если аттестованный эксперт принимал участие в разработке проектно-сметной д</w:t>
      </w:r>
      <w:r>
        <w:rPr>
          <w:rStyle w:val="s0"/>
        </w:rPr>
        <w:t>окументации данного строительного проекта;</w:t>
      </w:r>
    </w:p>
    <w:p w:rsidR="00000000" w:rsidRDefault="006D4462">
      <w:pPr>
        <w:ind w:firstLine="400"/>
        <w:jc w:val="both"/>
      </w:pPr>
      <w:r>
        <w:rPr>
          <w:rStyle w:val="s0"/>
        </w:rPr>
        <w:t>2) находиться в трудовых, финансовых или прочих зависимых отношениях с застройщиком или уполномоченной компанией и с иными участниками долевого участия в жилищном строительстве.</w:t>
      </w:r>
    </w:p>
    <w:p w:rsidR="00000000" w:rsidRDefault="006D4462">
      <w:pPr>
        <w:ind w:firstLine="400"/>
        <w:jc w:val="both"/>
      </w:pPr>
      <w:bookmarkStart w:id="29" w:name="SUB210700"/>
      <w:bookmarkEnd w:id="29"/>
      <w:r>
        <w:rPr>
          <w:rStyle w:val="s0"/>
        </w:rPr>
        <w:t xml:space="preserve">7. Инжиниринговая компания обязана </w:t>
      </w:r>
      <w:r>
        <w:rPr>
          <w:rStyle w:val="s0"/>
        </w:rPr>
        <w:t>соответствовать следующим требованиям:</w:t>
      </w:r>
    </w:p>
    <w:p w:rsidR="00000000" w:rsidRDefault="006D4462">
      <w:pPr>
        <w:ind w:firstLine="400"/>
        <w:jc w:val="both"/>
      </w:pPr>
      <w:r>
        <w:rPr>
          <w:rStyle w:val="s0"/>
        </w:rPr>
        <w:t>1) иметь опыт оказания инжиниринговых услуг по введенным в эксплуатацию объектам строительства на территории Республики Казахстан с предоставлением не менее трех отзывов от заказчиков об оказанных инжиниринговых услуг</w:t>
      </w:r>
      <w:r>
        <w:rPr>
          <w:rStyle w:val="s0"/>
        </w:rPr>
        <w:t>ах;</w:t>
      </w:r>
    </w:p>
    <w:p w:rsidR="00000000" w:rsidRDefault="006D4462">
      <w:pPr>
        <w:ind w:firstLine="400"/>
        <w:jc w:val="both"/>
      </w:pPr>
      <w:r>
        <w:rPr>
          <w:rStyle w:val="s0"/>
        </w:rPr>
        <w:t>2) иметь в своем составе не менее трех аттестованных экспертов на право осуществления инжиниринговых услуг в области архитектурной, градостроительной и строительной деятельности;</w:t>
      </w:r>
    </w:p>
    <w:p w:rsidR="00000000" w:rsidRDefault="006D4462">
      <w:pPr>
        <w:ind w:firstLine="400"/>
        <w:jc w:val="both"/>
      </w:pPr>
      <w:r>
        <w:rPr>
          <w:rStyle w:val="s0"/>
        </w:rPr>
        <w:t>3) иметь в штате специалиста (специалистов) для осуществления контроля за</w:t>
      </w:r>
      <w:r>
        <w:rPr>
          <w:rStyle w:val="s0"/>
        </w:rPr>
        <w:t xml:space="preserve"> целевым использованием денег.</w:t>
      </w:r>
    </w:p>
    <w:p w:rsidR="00000000" w:rsidRDefault="006D4462">
      <w:pPr>
        <w:ind w:firstLine="400"/>
        <w:jc w:val="both"/>
      </w:pPr>
      <w:r>
        <w:rPr>
          <w:rStyle w:val="s0"/>
        </w:rPr>
        <w:t>8. Инжиниринговая компания вправе осуществлять страхование своей гражданско-правовой ответственности по исполнению обязательств, которые определяются соглашением сторон.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30" w:name="SUB220000"/>
      <w:bookmarkEnd w:id="30"/>
      <w:r>
        <w:rPr>
          <w:rStyle w:val="s1"/>
        </w:rPr>
        <w:t>Статья 22. Информация, предоставляемая уполномоченной</w:t>
      </w:r>
      <w:r>
        <w:rPr>
          <w:rStyle w:val="s1"/>
        </w:rPr>
        <w:t xml:space="preserve"> компанией</w:t>
      </w:r>
    </w:p>
    <w:p w:rsidR="00000000" w:rsidRDefault="006D4462">
      <w:pPr>
        <w:ind w:firstLine="400"/>
        <w:jc w:val="both"/>
      </w:pPr>
      <w:r>
        <w:rPr>
          <w:rStyle w:val="s0"/>
        </w:rPr>
        <w:t>1. Уполномоченная компания предоставляет для ознакомления физическим и юридическим лицам, обратившимся в целях заключения договора о долевом участии в жилищном строительстве, следующую информацию:</w:t>
      </w:r>
    </w:p>
    <w:p w:rsidR="00000000" w:rsidRDefault="006D4462">
      <w:pPr>
        <w:ind w:firstLine="400"/>
        <w:jc w:val="both"/>
      </w:pPr>
      <w:r>
        <w:rPr>
          <w:rStyle w:val="s0"/>
        </w:rPr>
        <w:t>1) о наименовании и юридическом адресе застройщи</w:t>
      </w:r>
      <w:r>
        <w:rPr>
          <w:rStyle w:val="s0"/>
        </w:rPr>
        <w:t>ка и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2) о наличии справки, подтверждающей государственную регистрацию (перерегистрацию);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3) о наличии договора о предоставлении гарантии, заключенного с Единым оператором, и его основных условиях в случае организации долевого участия в жилищном строительстве способом получения гарантии </w:t>
      </w:r>
      <w:hyperlink r:id="rId112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>4) о наличии разрешения местного исполнительного органа на привлечение денег дольщиков в случае организации долевого участия в жилищном строительстве способом участия в проекте банка второго уровня или способом привлечения денег д</w:t>
      </w:r>
      <w:r>
        <w:rPr>
          <w:rStyle w:val="s0"/>
        </w:rPr>
        <w:t>ольщиков после возведения каркаса многоквартирного жилого дома;</w:t>
      </w:r>
    </w:p>
    <w:p w:rsidR="00000000" w:rsidRDefault="006D4462">
      <w:pPr>
        <w:ind w:firstLine="400"/>
        <w:jc w:val="both"/>
      </w:pPr>
      <w:r>
        <w:rPr>
          <w:rStyle w:val="s0"/>
        </w:rPr>
        <w:t>5) о реализованных застройщиком проектах строительства многоквартирных жилых домов;</w:t>
      </w:r>
    </w:p>
    <w:p w:rsidR="00000000" w:rsidRDefault="006D4462">
      <w:pPr>
        <w:ind w:firstLine="400"/>
        <w:jc w:val="both"/>
      </w:pPr>
      <w:r>
        <w:rPr>
          <w:rStyle w:val="s0"/>
        </w:rPr>
        <w:t>6) об объекте строительства многоквартирного жилого дома, предполагаемом к строительству;</w:t>
      </w:r>
    </w:p>
    <w:p w:rsidR="00000000" w:rsidRDefault="006D4462">
      <w:pPr>
        <w:ind w:firstLine="400"/>
        <w:jc w:val="both"/>
      </w:pPr>
      <w:r>
        <w:rPr>
          <w:rStyle w:val="s0"/>
        </w:rPr>
        <w:t>7) о наличии докум</w:t>
      </w:r>
      <w:r>
        <w:rPr>
          <w:rStyle w:val="s0"/>
        </w:rPr>
        <w:t>ента, подтверждающего соответствующее право уполномоченной компании на земельный участок.</w:t>
      </w:r>
    </w:p>
    <w:p w:rsidR="00000000" w:rsidRDefault="006D4462">
      <w:pPr>
        <w:ind w:firstLine="400"/>
        <w:jc w:val="both"/>
      </w:pPr>
      <w:r>
        <w:rPr>
          <w:rStyle w:val="s0"/>
        </w:rPr>
        <w:t>2. Информация об объекте строительства включает:</w:t>
      </w:r>
    </w:p>
    <w:p w:rsidR="00000000" w:rsidRDefault="006D4462">
      <w:pPr>
        <w:ind w:firstLine="400"/>
        <w:jc w:val="both"/>
      </w:pPr>
      <w:r>
        <w:rPr>
          <w:rStyle w:val="s0"/>
        </w:rPr>
        <w:t>1) уведомление о начале строительно-монтажных работ;</w:t>
      </w:r>
    </w:p>
    <w:p w:rsidR="00000000" w:rsidRDefault="006D4462">
      <w:pPr>
        <w:ind w:firstLine="400"/>
        <w:jc w:val="both"/>
      </w:pPr>
      <w:r>
        <w:rPr>
          <w:rStyle w:val="s0"/>
        </w:rPr>
        <w:t>2) указание места расположения и описание объекта в соответствии</w:t>
      </w:r>
      <w:r>
        <w:rPr>
          <w:rStyle w:val="s0"/>
        </w:rPr>
        <w:t xml:space="preserve"> с проектно-сметной документацией;</w:t>
      </w:r>
    </w:p>
    <w:p w:rsidR="00000000" w:rsidRDefault="006D4462">
      <w:pPr>
        <w:ind w:firstLine="400"/>
        <w:jc w:val="both"/>
      </w:pPr>
      <w:r>
        <w:rPr>
          <w:rStyle w:val="s0"/>
        </w:rPr>
        <w:t>3) сведения о сроках его завершения;</w:t>
      </w:r>
    </w:p>
    <w:p w:rsidR="00000000" w:rsidRDefault="006D4462">
      <w:pPr>
        <w:ind w:firstLine="400"/>
        <w:jc w:val="both"/>
      </w:pPr>
      <w:r>
        <w:rPr>
          <w:rStyle w:val="s0"/>
        </w:rPr>
        <w:t>4) основные сведения о подрядчике (генеральном подрядчике), включая наименование, опыт работы в данной сфере, наличие лицензии, информацию о сданных в эксплуатацию объектах строительства, где он действовал в качестве подрядчика (генерального подрядчика).</w:t>
      </w:r>
    </w:p>
    <w:p w:rsidR="00000000" w:rsidRDefault="006D446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Уполномоченная компания на собственном интернет-ресурсе размещает сведения о:</w:t>
      </w:r>
    </w:p>
    <w:p w:rsidR="00000000" w:rsidRDefault="006D4462">
      <w:pPr>
        <w:ind w:firstLine="400"/>
        <w:jc w:val="both"/>
      </w:pPr>
      <w:r>
        <w:rPr>
          <w:rStyle w:val="s0"/>
        </w:rPr>
        <w:t>1) наименовании объекта и его месте расположения;</w:t>
      </w:r>
    </w:p>
    <w:p w:rsidR="00000000" w:rsidRDefault="006D4462">
      <w:pPr>
        <w:ind w:firstLine="400"/>
        <w:jc w:val="both"/>
      </w:pPr>
      <w:r>
        <w:rPr>
          <w:rStyle w:val="s0"/>
        </w:rPr>
        <w:t>2) ходе строительства, подтвержденном фотоотчетом, обновляемым не реже одного раза в месяц;</w:t>
      </w:r>
    </w:p>
    <w:p w:rsidR="00000000" w:rsidRDefault="006D4462">
      <w:pPr>
        <w:ind w:firstLine="400"/>
        <w:jc w:val="both"/>
      </w:pPr>
      <w:r>
        <w:rPr>
          <w:rStyle w:val="s0"/>
        </w:rPr>
        <w:t>3) сроках завершения строительства</w:t>
      </w:r>
      <w:r>
        <w:rPr>
          <w:rStyle w:val="s0"/>
        </w:rPr>
        <w:t>.</w:t>
      </w:r>
    </w:p>
    <w:p w:rsidR="00000000" w:rsidRDefault="006D4462">
      <w:pPr>
        <w:ind w:firstLine="400"/>
        <w:jc w:val="both"/>
      </w:pPr>
      <w:r>
        <w:rPr>
          <w:rStyle w:val="s0"/>
        </w:rPr>
        <w:t>4. В случае предоставления уполномоченной компанией неполной и недостоверной информации, установленной настоящим Законом, дольщик вправе обратиться в суд с иском о признании договора о долевом участии в жилищном строительстве недействительным.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>Статья 2</w:t>
      </w:r>
      <w:r>
        <w:rPr>
          <w:rStyle w:val="s1"/>
        </w:rPr>
        <w:t>3. Особенности рекламы, связанной с организацией долевого участия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Застройщик и (или) уполномоченная компания вправе осуществлять рекламу проекта строительства многоквартирного жилого дома, указывая, что договоры о долевом участии в</w:t>
      </w:r>
      <w:r>
        <w:rPr>
          <w:rStyle w:val="s0"/>
        </w:rPr>
        <w:t xml:space="preserve"> жилищном строительстве будут заключаться только после заключения договора о предоставлении гарантии с Единым оператором или выдачи разрешения на привлечение денег дольщиков местным исполнительным органом. В рекламе должна содержаться информация о застройщ</w:t>
      </w:r>
      <w:r>
        <w:rPr>
          <w:rStyle w:val="s0"/>
        </w:rPr>
        <w:t>ике и уполномоченной компании.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jc w:val="center"/>
      </w:pPr>
      <w:bookmarkStart w:id="32" w:name="SUB240000"/>
      <w:bookmarkEnd w:id="32"/>
      <w:r>
        <w:rPr>
          <w:rStyle w:val="s1"/>
        </w:rPr>
        <w:t>Глава 6. ЕДИНЫЙ ОПЕРАТОР</w:t>
      </w:r>
    </w:p>
    <w:p w:rsidR="00000000" w:rsidRDefault="006D4462">
      <w:pPr>
        <w:ind w:firstLine="400"/>
        <w:jc w:val="both"/>
      </w:pPr>
      <w:r>
        <w:t> </w:t>
      </w:r>
    </w:p>
    <w:p w:rsidR="00000000" w:rsidRDefault="006D4462">
      <w:pPr>
        <w:jc w:val="both"/>
      </w:pPr>
      <w:r>
        <w:rPr>
          <w:rStyle w:val="s3"/>
        </w:rPr>
        <w:t xml:space="preserve">Статья 24 изложена в редакции </w:t>
      </w:r>
      <w:hyperlink r:id="rId113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09.06.20 г. № 341-VI (введен в действие с 1 июля 2020 г.) (</w:t>
      </w:r>
      <w:hyperlink r:id="rId11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>Статья 24. Единый оператор</w:t>
      </w:r>
    </w:p>
    <w:p w:rsidR="00000000" w:rsidRDefault="006D4462">
      <w:pPr>
        <w:ind w:firstLine="426"/>
        <w:jc w:val="both"/>
      </w:pPr>
      <w:r>
        <w:t xml:space="preserve">1. Одним из видов деятельности </w:t>
      </w:r>
      <w:hyperlink r:id="rId115" w:history="1">
        <w:r>
          <w:rPr>
            <w:rStyle w:val="a3"/>
          </w:rPr>
          <w:t>Единого оператора</w:t>
        </w:r>
      </w:hyperlink>
      <w:r>
        <w:t xml:space="preserve"> является предоставление гар</w:t>
      </w:r>
      <w:r>
        <w:t>антий на завершение строительства многоквартирного жилого дома.</w:t>
      </w:r>
    </w:p>
    <w:p w:rsidR="00000000" w:rsidRDefault="006D4462">
      <w:pPr>
        <w:ind w:firstLine="426"/>
        <w:jc w:val="both"/>
      </w:pPr>
      <w:r>
        <w:t xml:space="preserve">Единый оператор наряду с деятельностью и операциями, предусмотренными </w:t>
      </w:r>
      <w:hyperlink r:id="rId116" w:anchor="sub_id=5020000" w:history="1">
        <w:r>
          <w:rPr>
            <w:rStyle w:val="a3"/>
          </w:rPr>
          <w:t>Законом</w:t>
        </w:r>
      </w:hyperlink>
      <w:r>
        <w:t xml:space="preserve"> Республики Казахстан «Об ипоте</w:t>
      </w:r>
      <w:r>
        <w:t>ке недвижимого имущества», вправе осуществлять следующие виды деятельности:</w:t>
      </w:r>
    </w:p>
    <w:p w:rsidR="00000000" w:rsidRDefault="006D4462">
      <w:pPr>
        <w:ind w:firstLine="426"/>
        <w:jc w:val="both"/>
      </w:pPr>
      <w:r>
        <w:t>гарантирование ипотечных займов (ипотечных жилищных займов), арендных платежей, взносов по накоплениям жилищных строительных сбережений;</w:t>
      </w:r>
    </w:p>
    <w:p w:rsidR="00000000" w:rsidRDefault="006D4462">
      <w:pPr>
        <w:ind w:firstLine="426"/>
        <w:jc w:val="both"/>
      </w:pPr>
      <w:r>
        <w:t>гарантирование займов (кредитов) на приобре</w:t>
      </w:r>
      <w:r>
        <w:t>тение доли в многоквартирном жилом доме;</w:t>
      </w:r>
    </w:p>
    <w:p w:rsidR="00000000" w:rsidRDefault="006D4462">
      <w:pPr>
        <w:ind w:firstLine="426"/>
        <w:jc w:val="both"/>
      </w:pPr>
      <w:r>
        <w:t>финансирование и реализация инвестиционных проектов;</w:t>
      </w:r>
    </w:p>
    <w:p w:rsidR="00000000" w:rsidRDefault="006D4462">
      <w:pPr>
        <w:ind w:firstLine="426"/>
        <w:jc w:val="both"/>
      </w:pPr>
      <w:r>
        <w:t>имущественный наем (аренда) объектов недвижимости, в том числе с правом последующего выкупа;</w:t>
      </w:r>
    </w:p>
    <w:p w:rsidR="00000000" w:rsidRDefault="006D4462">
      <w:pPr>
        <w:ind w:firstLine="426"/>
        <w:jc w:val="both"/>
      </w:pPr>
      <w:r>
        <w:t xml:space="preserve">деятельность, возложенная на Единого оператора </w:t>
      </w:r>
      <w:hyperlink r:id="rId1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архитектурной, градостроительной и строительной деятельности, иными нормативными правовыми актами Республики Казахстан и уставом.</w:t>
      </w:r>
    </w:p>
    <w:p w:rsidR="00000000" w:rsidRDefault="006D4462">
      <w:pPr>
        <w:ind w:firstLine="400"/>
        <w:jc w:val="both"/>
      </w:pPr>
      <w:r>
        <w:t>2. Финансирование и материально-техническо</w:t>
      </w:r>
      <w:r>
        <w:t>е обеспечение деятельности Единого оператора осуществляются за счет гарантийных взносов и иных источников, не запрещенных законодательством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33" w:name="SUB250000"/>
      <w:bookmarkEnd w:id="33"/>
      <w:r>
        <w:rPr>
          <w:rStyle w:val="s1"/>
        </w:rPr>
        <w:t>Статья 25. Задачи и функции Единого оператора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Основными задачами </w:t>
      </w:r>
      <w:hyperlink r:id="rId118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являются:</w:t>
      </w:r>
    </w:p>
    <w:p w:rsidR="00000000" w:rsidRDefault="006D4462">
      <w:pPr>
        <w:ind w:firstLine="400"/>
        <w:jc w:val="both"/>
      </w:pPr>
      <w:r>
        <w:rPr>
          <w:rStyle w:val="s0"/>
        </w:rPr>
        <w:t>1) обеспечение стабильности и эффективности системы гарантирования долевого участия в жилищном 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2) защита прав и законных интересов дольщиков при нас</w:t>
      </w:r>
      <w:r>
        <w:rPr>
          <w:rStyle w:val="s0"/>
        </w:rPr>
        <w:t>туплении гарантийного случая;</w:t>
      </w:r>
    </w:p>
    <w:p w:rsidR="00000000" w:rsidRDefault="006D4462">
      <w:pPr>
        <w:ind w:firstLine="400"/>
        <w:jc w:val="both"/>
      </w:pPr>
      <w:r>
        <w:rPr>
          <w:rStyle w:val="s0"/>
        </w:rPr>
        <w:t>3) иные задачи, осуществляемые в целях стимулирования рынка долевого жилищного строительства.</w:t>
      </w:r>
    </w:p>
    <w:p w:rsidR="00000000" w:rsidRDefault="006D4462">
      <w:pPr>
        <w:ind w:firstLine="400"/>
        <w:jc w:val="both"/>
      </w:pPr>
      <w:r>
        <w:rPr>
          <w:rStyle w:val="s0"/>
        </w:rPr>
        <w:t>2. Для выполнения основных задач Единый оператор выполняет следующие функции:</w:t>
      </w:r>
    </w:p>
    <w:p w:rsidR="00000000" w:rsidRDefault="006D4462">
      <w:pPr>
        <w:ind w:firstLine="400"/>
        <w:jc w:val="both"/>
      </w:pPr>
      <w:r>
        <w:rPr>
          <w:rStyle w:val="s0"/>
        </w:rPr>
        <w:t>1) рассматривает заявку застройщика и его уполномоченн</w:t>
      </w:r>
      <w:r>
        <w:rPr>
          <w:rStyle w:val="s0"/>
        </w:rPr>
        <w:t xml:space="preserve">ой компании по организации долевого участия в жилищном строительстве способом получения гарантии </w:t>
      </w:r>
      <w:r>
        <w:t>Единого оператора</w:t>
      </w:r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>2) гарантирует завершение строительства многоквартирного жилого дома, приемку его в эксплуатацию при наступлении гарантийного случая и перед</w:t>
      </w:r>
      <w:r>
        <w:rPr>
          <w:rStyle w:val="s0"/>
        </w:rPr>
        <w:t>ачу долей в многоквартирном жилом доме дольщикам;</w:t>
      </w:r>
    </w:p>
    <w:p w:rsidR="00000000" w:rsidRDefault="006D4462">
      <w:pPr>
        <w:ind w:firstLine="400"/>
        <w:jc w:val="both"/>
      </w:pPr>
      <w:r>
        <w:rPr>
          <w:rStyle w:val="s0"/>
        </w:rPr>
        <w:t>3) проводит анализ отчетов инжиниринговой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4) формирует и управляет резервом, предназначенным для урегулирования гарантийных случаев, за счет гарантийных взносов;</w:t>
      </w:r>
    </w:p>
    <w:p w:rsidR="00000000" w:rsidRDefault="006D4462">
      <w:pPr>
        <w:ind w:firstLine="400"/>
        <w:jc w:val="both"/>
      </w:pPr>
      <w:r>
        <w:rPr>
          <w:rStyle w:val="s0"/>
        </w:rPr>
        <w:t>5) взаимодействует с участниками д</w:t>
      </w:r>
      <w:r>
        <w:rPr>
          <w:rStyle w:val="s0"/>
        </w:rPr>
        <w:t xml:space="preserve">олевого участия в жилищном строительстве и местными исполнительными органами по вопросам, относящимся к компетенции </w:t>
      </w:r>
      <w:r>
        <w:t>Единого оператора</w:t>
      </w:r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>6) осуществляет иные функции для выполнения задач, определенных настоящим Законом.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34" w:name="SUB260000"/>
      <w:bookmarkEnd w:id="34"/>
      <w:r>
        <w:rPr>
          <w:rStyle w:val="s1"/>
        </w:rPr>
        <w:t>Статья 26. Права и обязанности Едино</w:t>
      </w:r>
      <w:r>
        <w:rPr>
          <w:rStyle w:val="s1"/>
        </w:rPr>
        <w:t>го оператора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</w:t>
      </w:r>
      <w:hyperlink r:id="rId119" w:history="1">
        <w:r>
          <w:rPr>
            <w:rStyle w:val="a3"/>
          </w:rPr>
          <w:t>Единый оператор</w:t>
        </w:r>
      </w:hyperlink>
      <w:r>
        <w:rPr>
          <w:rStyle w:val="s0"/>
        </w:rPr>
        <w:t xml:space="preserve"> вправе:</w:t>
      </w:r>
    </w:p>
    <w:p w:rsidR="00000000" w:rsidRDefault="006D4462">
      <w:pPr>
        <w:ind w:firstLine="400"/>
        <w:jc w:val="both"/>
      </w:pPr>
      <w:r>
        <w:rPr>
          <w:rStyle w:val="s0"/>
        </w:rPr>
        <w:t>1) иметь беспрепятственный доступ на территорию объекта строительства с предварительным уведомлением уполномоченной компании не позднее одного рабочего</w:t>
      </w:r>
      <w:r>
        <w:rPr>
          <w:rStyle w:val="s0"/>
        </w:rPr>
        <w:t xml:space="preserve"> дня до предполагаемой даты посещения объекта с соблюдением требований </w:t>
      </w:r>
      <w:hyperlink r:id="rId120" w:anchor="sub_id=18000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по охране труда и технике безопасности;</w:t>
      </w:r>
    </w:p>
    <w:p w:rsidR="00000000" w:rsidRDefault="006D4462">
      <w:pPr>
        <w:ind w:firstLine="400"/>
        <w:jc w:val="both"/>
      </w:pPr>
      <w:r>
        <w:rPr>
          <w:rStyle w:val="s0"/>
        </w:rPr>
        <w:t>2) запрашивать у застр</w:t>
      </w:r>
      <w:r>
        <w:rPr>
          <w:rStyle w:val="s0"/>
        </w:rPr>
        <w:t>ойщика, уполномоченной компании любую информацию по строительству многоквартирного жилого дома, в том числе о ходе строительства, заключенных договорах о долевом участии в жилищном строительстве, и иную информацию, необходимую для осуществления функций, оп</w:t>
      </w:r>
      <w:r>
        <w:rPr>
          <w:rStyle w:val="s0"/>
        </w:rPr>
        <w:t>ределенных настоящим Законом;</w:t>
      </w:r>
    </w:p>
    <w:p w:rsidR="00000000" w:rsidRDefault="006D4462">
      <w:pPr>
        <w:ind w:firstLine="400"/>
        <w:jc w:val="both"/>
      </w:pPr>
      <w:r>
        <w:rPr>
          <w:rStyle w:val="s0"/>
        </w:rPr>
        <w:t>3) согласовать изменения в проектно-сметной документации;</w:t>
      </w:r>
    </w:p>
    <w:p w:rsidR="00000000" w:rsidRDefault="006D446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1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22" w:anchor="sub_id=26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4) осуществлять функции временного управляющего в соответствии с </w:t>
      </w:r>
      <w:hyperlink r:id="rId123" w:anchor="sub_id=880000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rPr>
          <w:rStyle w:val="s0"/>
        </w:rPr>
        <w:t xml:space="preserve"> Республики Казахстан о реабилитации и банкротстве в отношении застройщика - должника;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5) организовать продажу нереализованных долей в многоквартирном жилом доме, а также голосующих акций (долей участия в уставном капитале) уполномоченной компании </w:t>
      </w:r>
      <w:r>
        <w:rPr>
          <w:rStyle w:val="s0"/>
        </w:rPr>
        <w:t>для возмещения своих расходов по завершению строительства;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6) отказать в заключении договора о предоставлении гарантии по основаниям, определенным в </w:t>
      </w:r>
      <w:hyperlink w:anchor="sub320300" w:history="1">
        <w:r>
          <w:rPr>
            <w:rStyle w:val="a3"/>
          </w:rPr>
          <w:t>пункте 3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7) предъявлять требования к застройщику, уполномоченной компании о возмещении расходов </w:t>
      </w:r>
      <w:hyperlink r:id="rId124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, затраченных на завершение строительства многоквартирного жилого дома, при наступлении</w:t>
      </w:r>
      <w:r>
        <w:rPr>
          <w:rStyle w:val="s0"/>
        </w:rPr>
        <w:t xml:space="preserve"> гарантийного случая, после приемки многоквартирного жилого дома в эксплуатацию;</w:t>
      </w:r>
    </w:p>
    <w:p w:rsidR="00000000" w:rsidRDefault="006D4462">
      <w:pPr>
        <w:ind w:firstLine="400"/>
        <w:jc w:val="both"/>
      </w:pPr>
      <w:r>
        <w:rPr>
          <w:rStyle w:val="s0"/>
        </w:rPr>
        <w:t>8) осуществлять иные полномочия, не противоречащие целям и задачам, определенным настоящим Законом.</w:t>
      </w:r>
    </w:p>
    <w:p w:rsidR="00000000" w:rsidRDefault="006D4462">
      <w:pPr>
        <w:ind w:firstLine="400"/>
        <w:jc w:val="both"/>
      </w:pPr>
      <w:r>
        <w:rPr>
          <w:rStyle w:val="s0"/>
        </w:rPr>
        <w:t>2. Единый оператор обязан:</w:t>
      </w:r>
    </w:p>
    <w:p w:rsidR="00000000" w:rsidRDefault="006D4462">
      <w:pPr>
        <w:ind w:firstLine="400"/>
        <w:jc w:val="both"/>
      </w:pPr>
      <w:r>
        <w:rPr>
          <w:rStyle w:val="s0"/>
        </w:rPr>
        <w:t>1) организовать мероприятия по завершению строительства многоквартирного жилого дома при наступлении гарантийного случая;</w:t>
      </w:r>
    </w:p>
    <w:p w:rsidR="00000000" w:rsidRDefault="006D4462">
      <w:pPr>
        <w:ind w:firstLine="400"/>
        <w:jc w:val="both"/>
      </w:pPr>
      <w:r>
        <w:rPr>
          <w:rStyle w:val="s0"/>
        </w:rPr>
        <w:t>2) заключать договор о предоставлении гарантии с уполномоченной компанией и застройщиком при положительном рассмотрении заявки;</w:t>
      </w:r>
    </w:p>
    <w:p w:rsidR="00000000" w:rsidRDefault="006D4462">
      <w:pPr>
        <w:ind w:firstLine="400"/>
        <w:jc w:val="both"/>
      </w:pPr>
      <w:r>
        <w:rPr>
          <w:rStyle w:val="s0"/>
        </w:rPr>
        <w:t>3) в с</w:t>
      </w:r>
      <w:r>
        <w:rPr>
          <w:rStyle w:val="s0"/>
        </w:rPr>
        <w:t xml:space="preserve">оответствии с </w:t>
      </w:r>
      <w:hyperlink r:id="rId125" w:anchor="sub_id=39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заключить договор с инжиниринговой компанией для оказания инжиниринговой услуги в сфере долевого участия в </w:t>
      </w:r>
      <w:r>
        <w:rPr>
          <w:rStyle w:val="s0"/>
        </w:rPr>
        <w:t>жилищном строительстве для обеспечения контроля за ходом строительства, соблюдения государственных нормативов в области архитектуры, градостроительства и строительства, а также целевого использования денег в соответствии с проектно-сметной документацией;</w:t>
      </w:r>
    </w:p>
    <w:p w:rsidR="00000000" w:rsidRDefault="006D4462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вести реестр договоров о предоставлении гарантии;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5) извещать местный исполнительный орган о фактах нарушения застройщиком, уполномоченной компанией и инжиниринговой компанией требований законодательства Республики Казахстан о долевом участии в жилищном </w:t>
      </w:r>
      <w:r>
        <w:rPr>
          <w:rStyle w:val="s0"/>
        </w:rPr>
        <w:t>строительстве не позднее одного рабочего дня с момента выявления нарушения;</w:t>
      </w:r>
    </w:p>
    <w:p w:rsidR="00000000" w:rsidRDefault="006D4462">
      <w:pPr>
        <w:ind w:firstLine="400"/>
        <w:jc w:val="both"/>
      </w:pPr>
      <w:r>
        <w:rPr>
          <w:rStyle w:val="s0"/>
        </w:rPr>
        <w:t>6) размещать информацию о ходе строительства многоквартирного жилого дома, в том числе отчеты инжиниринговой компании, на собственном интернет-ресурсе;</w:t>
      </w:r>
    </w:p>
    <w:p w:rsidR="00000000" w:rsidRDefault="006D4462">
      <w:pPr>
        <w:ind w:firstLine="400"/>
        <w:jc w:val="both"/>
      </w:pPr>
      <w:r>
        <w:rPr>
          <w:rStyle w:val="s0"/>
        </w:rPr>
        <w:t>7) ежемесячно публиковать ре</w:t>
      </w:r>
      <w:r>
        <w:rPr>
          <w:rStyle w:val="s0"/>
        </w:rPr>
        <w:t xml:space="preserve">естр договоров о предоставлении гарантии на собственном интернет-ресурсе на казахском и русском языках в порядке, определенном внутренними документами </w:t>
      </w:r>
      <w:hyperlink r:id="rId126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>8) размещать на своем</w:t>
      </w:r>
      <w:r>
        <w:rPr>
          <w:rStyle w:val="s0"/>
        </w:rPr>
        <w:t xml:space="preserve"> интернет-ресурсе документы, определяющие процесс выдачи гарантии;</w:t>
      </w:r>
    </w:p>
    <w:p w:rsidR="00000000" w:rsidRDefault="006D4462">
      <w:pPr>
        <w:ind w:firstLine="400"/>
        <w:jc w:val="both"/>
      </w:pPr>
      <w:r>
        <w:rPr>
          <w:rStyle w:val="s0"/>
        </w:rPr>
        <w:t>9) проводить оценку сметной документации на этапе проверки документов по проекту строительства многоквартирного жилого дома.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397"/>
        <w:jc w:val="both"/>
      </w:pPr>
      <w:bookmarkStart w:id="35" w:name="SUB270000"/>
      <w:bookmarkEnd w:id="35"/>
      <w:r>
        <w:rPr>
          <w:rStyle w:val="s0"/>
        </w:rPr>
        <w:t xml:space="preserve">Статья 27. Исключена в соответствии с </w:t>
      </w:r>
      <w:hyperlink r:id="rId127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09.06.20 г. № 341-VI </w:t>
      </w:r>
      <w:r>
        <w:rPr>
          <w:rStyle w:val="s3"/>
        </w:rPr>
        <w:t>(введен в действие с 1 июля 2020 г.) (</w:t>
      </w:r>
      <w:hyperlink r:id="rId12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36" w:name="SUB280000"/>
      <w:bookmarkEnd w:id="36"/>
      <w:r>
        <w:rPr>
          <w:rStyle w:val="s1"/>
        </w:rPr>
        <w:t>Статья 28. Требования, пр</w:t>
      </w:r>
      <w:r>
        <w:rPr>
          <w:rStyle w:val="s1"/>
        </w:rPr>
        <w:t>едъявляемые к Единому оператору</w:t>
      </w:r>
    </w:p>
    <w:p w:rsidR="00000000" w:rsidRDefault="006D4462">
      <w:pPr>
        <w:ind w:firstLine="400"/>
        <w:jc w:val="both"/>
      </w:pPr>
      <w:r>
        <w:rPr>
          <w:rStyle w:val="s0"/>
        </w:rPr>
        <w:t>1. Для целей обеспечения финансовой устойчивости Единый оператор соблюдает норматив достаточности капитала, установленный нормативным правовым актом уполномоченного органа.</w:t>
      </w:r>
    </w:p>
    <w:p w:rsidR="00000000" w:rsidRDefault="006D4462">
      <w:pPr>
        <w:ind w:firstLine="400"/>
        <w:jc w:val="both"/>
      </w:pPr>
      <w:r>
        <w:rPr>
          <w:rStyle w:val="s0"/>
        </w:rPr>
        <w:t>2. При ожидаемом изменении значения норматива, указ</w:t>
      </w:r>
      <w:r>
        <w:rPr>
          <w:rStyle w:val="s0"/>
        </w:rPr>
        <w:t xml:space="preserve">анного в пункте 1 настоящей статьи, в сторону ухудшения и достижении порогового значения уставный капитал </w:t>
      </w:r>
      <w:hyperlink r:id="rId129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должен быть увеличен в соответствии с процедурами, установленными з</w:t>
      </w:r>
      <w:r>
        <w:rPr>
          <w:rStyle w:val="s0"/>
        </w:rPr>
        <w:t>аконодательством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3. Единый оператор формирует систему управления рисками и внутреннего контроля.</w:t>
      </w:r>
    </w:p>
    <w:p w:rsidR="00000000" w:rsidRDefault="006D4462">
      <w:pPr>
        <w:ind w:firstLine="400"/>
        <w:jc w:val="both"/>
      </w:pPr>
      <w:r>
        <w:rPr>
          <w:rStyle w:val="s0"/>
        </w:rPr>
        <w:t>4. Единый оператор имеет программно-технические средства и иное оборудование, необходимые для осуществления основной деятельности.</w:t>
      </w:r>
    </w:p>
    <w:p w:rsidR="00000000" w:rsidRDefault="006D4462">
      <w:pPr>
        <w:ind w:firstLine="400"/>
        <w:jc w:val="both"/>
      </w:pPr>
      <w:r>
        <w:rPr>
          <w:rStyle w:val="s0"/>
        </w:rPr>
        <w:t>5. Еди</w:t>
      </w:r>
      <w:r>
        <w:rPr>
          <w:rStyle w:val="s0"/>
        </w:rPr>
        <w:t>ный оператор для расчета норматива достаточности капитала использует: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1) собственный капитал </w:t>
      </w:r>
      <w:hyperlink r:id="rId130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>2) условные обязательства (обязательства по выданным гарантиям), взвешенные по степени риска.</w:t>
      </w:r>
    </w:p>
    <w:p w:rsidR="00000000" w:rsidRDefault="006D4462">
      <w:pPr>
        <w:ind w:firstLine="400"/>
        <w:jc w:val="both"/>
      </w:pPr>
      <w:r>
        <w:rPr>
          <w:rStyle w:val="s0"/>
        </w:rPr>
        <w:t>6. Норматив достаточности капитала рассчитывается как соотношение собственного капитала к условным обязательствам, взвешенное по степени риска.</w:t>
      </w:r>
    </w:p>
    <w:p w:rsidR="00000000" w:rsidRDefault="006D4462">
      <w:pPr>
        <w:ind w:firstLine="400"/>
        <w:jc w:val="both"/>
      </w:pPr>
      <w:r>
        <w:rPr>
          <w:rStyle w:val="s0"/>
        </w:rPr>
        <w:t>7. Пороговое значе</w:t>
      </w:r>
      <w:r>
        <w:rPr>
          <w:rStyle w:val="s0"/>
        </w:rPr>
        <w:t>ние норматива достаточности капитала должно составлять не менее 0,05.</w:t>
      </w:r>
    </w:p>
    <w:p w:rsidR="00000000" w:rsidRDefault="006D4462">
      <w:pPr>
        <w:ind w:firstLine="400"/>
        <w:jc w:val="both"/>
      </w:pPr>
      <w:r>
        <w:rPr>
          <w:rStyle w:val="s0"/>
        </w:rPr>
        <w:t>8. Для расчета значения норматива достаточности капитала используется консолидированная финансовая отчетность, подготовленная в соответствии с международными стандартами финансовой отчет</w:t>
      </w:r>
      <w:r>
        <w:rPr>
          <w:rStyle w:val="s0"/>
        </w:rPr>
        <w:t>ности.</w:t>
      </w:r>
    </w:p>
    <w:p w:rsidR="00000000" w:rsidRDefault="006D4462">
      <w:pPr>
        <w:ind w:firstLine="400"/>
        <w:jc w:val="both"/>
      </w:pPr>
      <w:r>
        <w:rPr>
          <w:rStyle w:val="s0"/>
        </w:rPr>
        <w:t>9. Единый оператор обязан проводить аудит годовой финансовой отчетности.</w:t>
      </w:r>
    </w:p>
    <w:p w:rsidR="00000000" w:rsidRDefault="006D4462">
      <w:pPr>
        <w:jc w:val="both"/>
      </w:pPr>
      <w:r>
        <w:rPr>
          <w:rStyle w:val="s3"/>
        </w:rPr>
        <w:t xml:space="preserve">См: </w:t>
      </w:r>
      <w:hyperlink r:id="rId131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определения норматива достаточности капитала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37" w:name="SUB290000"/>
      <w:bookmarkEnd w:id="37"/>
      <w:r>
        <w:rPr>
          <w:rStyle w:val="s1"/>
        </w:rPr>
        <w:t>Статья 29. Резерв Единого оператора на урегулирование гарантийных случаев</w:t>
      </w:r>
    </w:p>
    <w:p w:rsidR="00000000" w:rsidRDefault="006D4462">
      <w:pPr>
        <w:ind w:firstLine="400"/>
        <w:jc w:val="both"/>
      </w:pPr>
      <w:r>
        <w:rPr>
          <w:rStyle w:val="s0"/>
        </w:rPr>
        <w:t>1. Для осуществления деятельности по обеспечению гарантии по завершению строительства многоквартирных жилых домов, предусмотренной настоящим Законом, Единый оператор формирует резерв</w:t>
      </w:r>
      <w:r>
        <w:rPr>
          <w:rStyle w:val="s0"/>
        </w:rPr>
        <w:t xml:space="preserve"> на урегулирование гарантийных случаев за счет:</w:t>
      </w:r>
    </w:p>
    <w:p w:rsidR="00000000" w:rsidRDefault="006D4462">
      <w:pPr>
        <w:ind w:firstLine="400"/>
        <w:jc w:val="both"/>
      </w:pPr>
      <w:r>
        <w:rPr>
          <w:rStyle w:val="s0"/>
        </w:rPr>
        <w:t>1) части гарантийных взносов уполномоченных компаний;</w:t>
      </w:r>
    </w:p>
    <w:p w:rsidR="00000000" w:rsidRDefault="006D4462">
      <w:pPr>
        <w:ind w:firstLine="400"/>
        <w:jc w:val="both"/>
      </w:pPr>
      <w:r>
        <w:rPr>
          <w:rStyle w:val="s0"/>
        </w:rPr>
        <w:t>2) денег, полученных Единым оператором в порядке удовлетворения требований по выплатам по завершению строительства многоквартирных жилых домов;</w:t>
      </w:r>
    </w:p>
    <w:p w:rsidR="00000000" w:rsidRDefault="006D4462">
      <w:pPr>
        <w:ind w:firstLine="400"/>
        <w:jc w:val="both"/>
      </w:pPr>
      <w:r>
        <w:rPr>
          <w:rStyle w:val="s0"/>
        </w:rPr>
        <w:t>3) части и</w:t>
      </w:r>
      <w:r>
        <w:rPr>
          <w:rStyle w:val="s0"/>
        </w:rPr>
        <w:t xml:space="preserve">нвестиционного дохода, полученного от инвестирования активов </w:t>
      </w:r>
      <w:hyperlink r:id="rId132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в финансовые инструменты (депозиты, ценные бумаги и другие).</w:t>
      </w:r>
    </w:p>
    <w:p w:rsidR="00000000" w:rsidRDefault="006D4462">
      <w:pPr>
        <w:ind w:firstLine="400"/>
        <w:jc w:val="both"/>
      </w:pPr>
      <w:r>
        <w:rPr>
          <w:rStyle w:val="s0"/>
        </w:rPr>
        <w:t>2. Средства резерва на урегулирование гарантийных с</w:t>
      </w:r>
      <w:r>
        <w:rPr>
          <w:rStyle w:val="s0"/>
        </w:rPr>
        <w:t>лучаев могут быть использованы исключительно в целях осуществления расходов, связанных с исполнением обязательств Единого оператора по договорам о предоставлении гарантии.</w:t>
      </w:r>
    </w:p>
    <w:p w:rsidR="00000000" w:rsidRDefault="006D4462">
      <w:pPr>
        <w:ind w:firstLine="400"/>
        <w:jc w:val="both"/>
      </w:pPr>
      <w:r>
        <w:rPr>
          <w:rStyle w:val="s0"/>
        </w:rPr>
        <w:t>3. Требования к формированию, методике расчета и целевому размеру резерва на урегули</w:t>
      </w:r>
      <w:r>
        <w:rPr>
          <w:rStyle w:val="s0"/>
        </w:rPr>
        <w:t xml:space="preserve">рование гарантийных случаев устанавливаются </w:t>
      </w:r>
      <w:hyperlink r:id="rId13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При недостаточности средств резерва на урегулирование гарантийных случаев Единый оператор </w:t>
      </w:r>
      <w:r>
        <w:rPr>
          <w:rStyle w:val="s0"/>
        </w:rPr>
        <w:t>вправе использовать средства уставного капитала.</w:t>
      </w:r>
    </w:p>
    <w:p w:rsidR="00000000" w:rsidRDefault="006D4462">
      <w:pPr>
        <w:jc w:val="both"/>
      </w:pPr>
      <w:r>
        <w:rPr>
          <w:rStyle w:val="s3"/>
        </w:rPr>
        <w:t xml:space="preserve">См: </w:t>
      </w:r>
      <w:hyperlink r:id="rId134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расчета и формирования резерва на урегулирование гарантийных случаев.</w:t>
      </w:r>
    </w:p>
    <w:p w:rsidR="00000000" w:rsidRDefault="006D4462">
      <w:pPr>
        <w:ind w:firstLine="400"/>
        <w:jc w:val="both"/>
      </w:pPr>
      <w:r>
        <w:t> </w:t>
      </w:r>
    </w:p>
    <w:p w:rsidR="00000000" w:rsidRDefault="006D4462">
      <w:pPr>
        <w:ind w:left="1200" w:hanging="800"/>
        <w:jc w:val="both"/>
      </w:pPr>
      <w:bookmarkStart w:id="38" w:name="SUB300000"/>
      <w:bookmarkEnd w:id="38"/>
      <w:r>
        <w:rPr>
          <w:rStyle w:val="s1"/>
        </w:rPr>
        <w:t>Статья 30. Гарантийный взнос</w:t>
      </w:r>
    </w:p>
    <w:p w:rsidR="00000000" w:rsidRDefault="006D4462">
      <w:pPr>
        <w:ind w:firstLine="400"/>
        <w:jc w:val="both"/>
      </w:pPr>
      <w:r>
        <w:rPr>
          <w:rStyle w:val="s0"/>
        </w:rPr>
        <w:t>1. Гарантийн</w:t>
      </w:r>
      <w:r>
        <w:rPr>
          <w:rStyle w:val="s0"/>
        </w:rPr>
        <w:t xml:space="preserve">ый взнос уплачивается единовременно. 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Гарантийный взнос устанавливается в соответствии с </w:t>
      </w:r>
      <w:hyperlink r:id="rId135" w:anchor="sub_id=100" w:history="1">
        <w:r>
          <w:rPr>
            <w:rStyle w:val="a3"/>
          </w:rPr>
          <w:t>методикой</w:t>
        </w:r>
      </w:hyperlink>
      <w:r>
        <w:rPr>
          <w:rStyle w:val="s0"/>
        </w:rPr>
        <w:t xml:space="preserve"> определения размера гарантийного взноса, утвержденной уполномоченным органом</w:t>
      </w:r>
      <w:r>
        <w:rPr>
          <w:rStyle w:val="s0"/>
        </w:rPr>
        <w:t>.</w:t>
      </w:r>
    </w:p>
    <w:p w:rsidR="00000000" w:rsidRDefault="006D4462">
      <w:pPr>
        <w:ind w:firstLine="400"/>
        <w:jc w:val="both"/>
      </w:pPr>
      <w:r>
        <w:rPr>
          <w:rStyle w:val="s0"/>
        </w:rPr>
        <w:t>2. Гарантийный взнос, уплаченный уполномоченной компанией в соответствии с договором о предоставлении гарантии, возврату не подлежит.</w:t>
      </w:r>
    </w:p>
    <w:p w:rsidR="00000000" w:rsidRDefault="006D4462">
      <w:pPr>
        <w:ind w:firstLine="400"/>
        <w:jc w:val="both"/>
      </w:pPr>
      <w:r>
        <w:rPr>
          <w:rStyle w:val="s0"/>
        </w:rPr>
        <w:t>3. При удорожании проектной стоимости в связи с увеличением стоимости строительно-монтажных работ по результатам комплек</w:t>
      </w:r>
      <w:r>
        <w:rPr>
          <w:rStyle w:val="s0"/>
        </w:rPr>
        <w:t>сной вневедомственной экспертизы проектно-сметной документации на десять и более процентов в течение действия договора о предоставлении гарантии сумма гарантийного взноса подлежит пересмотру.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jc w:val="center"/>
      </w:pPr>
      <w:bookmarkStart w:id="39" w:name="SUB310000"/>
      <w:bookmarkEnd w:id="39"/>
      <w:r>
        <w:rPr>
          <w:rStyle w:val="s1"/>
        </w:rPr>
        <w:t xml:space="preserve">Глава 7. ОСОБЕННОСТИ ОРГАНИЗАЦИИ ДОЛЕВОГО УЧАСТИЯ </w:t>
      </w:r>
      <w:r>
        <w:rPr>
          <w:b/>
          <w:bCs/>
        </w:rPr>
        <w:br/>
      </w:r>
      <w:r>
        <w:rPr>
          <w:rStyle w:val="s1"/>
        </w:rPr>
        <w:t>В ЖИЛИЩНОМ СТРОИТЕЛЬСТВЕ С УЧАСТИЕМ ЕДИНОГО ОПЕРАТОРА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>Статья 31. Заявка на заключение договора о предоставлении гарантии</w:t>
      </w:r>
    </w:p>
    <w:p w:rsidR="00000000" w:rsidRDefault="006D4462">
      <w:pPr>
        <w:ind w:firstLine="400"/>
        <w:jc w:val="both"/>
      </w:pPr>
      <w:r>
        <w:rPr>
          <w:rStyle w:val="s0"/>
        </w:rPr>
        <w:t>1. Застройщик и уполномоченная компания для осуществления строительства многоквартирного жилого дома за счет привлечения денег дольщи</w:t>
      </w:r>
      <w:r>
        <w:rPr>
          <w:rStyle w:val="s0"/>
        </w:rPr>
        <w:t xml:space="preserve">ков обращаются </w:t>
      </w:r>
      <w:r>
        <w:t>Единому оператору</w:t>
      </w:r>
      <w:r>
        <w:rPr>
          <w:rStyle w:val="s0"/>
        </w:rPr>
        <w:t xml:space="preserve"> с заявкой о заключении договора о предоставлении гарантии. Рассмотрение заявки осуществляется Единым оператором в соответствии с </w:t>
      </w:r>
      <w:hyperlink r:id="rId136" w:history="1">
        <w:r>
          <w:rPr>
            <w:rStyle w:val="a3"/>
          </w:rPr>
          <w:t>порядком рассмотрения докумен</w:t>
        </w:r>
        <w:r>
          <w:rPr>
            <w:rStyle w:val="a3"/>
          </w:rPr>
          <w:t>тов по проекту строительства многоквартирного жилого дома для заключения договора о предоставлении гарантии</w:t>
        </w:r>
      </w:hyperlink>
      <w:r>
        <w:rPr>
          <w:rStyle w:val="s0"/>
        </w:rPr>
        <w:t xml:space="preserve">, утвержденного уполномоченным органом и размещенного на интернет-ресурсе </w:t>
      </w:r>
      <w:hyperlink r:id="rId137" w:history="1">
        <w:r>
          <w:rPr>
            <w:rStyle w:val="a3"/>
          </w:rPr>
          <w:t>Единого оп</w:t>
        </w:r>
        <w:r>
          <w:rPr>
            <w:rStyle w:val="a3"/>
          </w:rPr>
          <w:t>ератора</w:t>
        </w:r>
      </w:hyperlink>
      <w:r>
        <w:rPr>
          <w:rStyle w:val="s0"/>
        </w:rPr>
        <w:t>.</w:t>
      </w:r>
    </w:p>
    <w:p w:rsidR="00000000" w:rsidRDefault="006D4462">
      <w:pPr>
        <w:ind w:firstLine="400"/>
        <w:jc w:val="both"/>
      </w:pPr>
      <w:r>
        <w:rPr>
          <w:rStyle w:val="s0"/>
        </w:rPr>
        <w:t>2. К заявке прилагаются:</w:t>
      </w:r>
    </w:p>
    <w:p w:rsidR="00000000" w:rsidRDefault="006D4462">
      <w:pPr>
        <w:ind w:firstLine="400"/>
        <w:jc w:val="both"/>
      </w:pPr>
      <w:r>
        <w:rPr>
          <w:rStyle w:val="s0"/>
        </w:rPr>
        <w:t>1) учредительные документы застройщика и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2) документы, подтверждающие соответствие застройщика требованиям </w:t>
      </w:r>
      <w:hyperlink w:anchor="sub80000" w:history="1">
        <w:r>
          <w:rPr>
            <w:rStyle w:val="a3"/>
          </w:rPr>
          <w:t>пункта 1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6D4462">
      <w:pPr>
        <w:ind w:firstLine="400"/>
        <w:jc w:val="both"/>
      </w:pPr>
      <w:r>
        <w:rPr>
          <w:rStyle w:val="s0"/>
        </w:rPr>
        <w:t>3) документы, подтверж</w:t>
      </w:r>
      <w:r>
        <w:rPr>
          <w:rStyle w:val="s0"/>
        </w:rPr>
        <w:t xml:space="preserve">дающие выполнение уполномоченной компанией требований, предусмотренных </w:t>
      </w:r>
      <w:hyperlink w:anchor="sub80300" w:history="1">
        <w:r>
          <w:rPr>
            <w:rStyle w:val="a3"/>
          </w:rPr>
          <w:t>пунктом 3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6D4462">
      <w:pPr>
        <w:ind w:firstLine="400"/>
        <w:jc w:val="both"/>
      </w:pPr>
      <w:r>
        <w:rPr>
          <w:rStyle w:val="s0"/>
        </w:rPr>
        <w:t>4) документ об уплате комиссии за рассмотрение заявки;</w:t>
      </w:r>
    </w:p>
    <w:p w:rsidR="00000000" w:rsidRDefault="006D4462">
      <w:pPr>
        <w:ind w:firstLine="400"/>
        <w:jc w:val="both"/>
      </w:pPr>
      <w:r>
        <w:rPr>
          <w:rStyle w:val="s0"/>
        </w:rPr>
        <w:t>5) уведомление о начале строительно-монтажных работ;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6) план финансирования проекта строительства. 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0" w:name="SUB320000"/>
      <w:bookmarkEnd w:id="40"/>
      <w:r>
        <w:rPr>
          <w:rStyle w:val="s1"/>
        </w:rPr>
        <w:t>Статья 32. Рассмотрение заявки</w:t>
      </w:r>
    </w:p>
    <w:p w:rsidR="00000000" w:rsidRDefault="006D4462">
      <w:pPr>
        <w:ind w:firstLine="400"/>
        <w:jc w:val="both"/>
      </w:pPr>
      <w:r>
        <w:rPr>
          <w:rStyle w:val="s0"/>
        </w:rPr>
        <w:t>1. Рассмотрение заявки Единым оператором предусматривает следующие этапы:</w:t>
      </w:r>
    </w:p>
    <w:p w:rsidR="00000000" w:rsidRDefault="006D4462">
      <w:pPr>
        <w:ind w:firstLine="400"/>
        <w:jc w:val="both"/>
      </w:pPr>
      <w:r>
        <w:rPr>
          <w:rStyle w:val="s0"/>
        </w:rPr>
        <w:t>1) проверка полноты представленных документов по проекту строительства многоквартирного жилого дома;</w:t>
      </w:r>
    </w:p>
    <w:p w:rsidR="00000000" w:rsidRDefault="006D446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принятие решения о заключении либо об отказе в заключении договора о предоставлении гарантии.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Решение </w:t>
      </w:r>
      <w:hyperlink r:id="rId138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о заключении либо мотивированный отказ в заключении договора о пре</w:t>
      </w:r>
      <w:r>
        <w:rPr>
          <w:rStyle w:val="s0"/>
        </w:rPr>
        <w:t>доставлении гарантии основывается на результатах проверки представленных документов.</w:t>
      </w:r>
    </w:p>
    <w:p w:rsidR="00000000" w:rsidRDefault="006D4462">
      <w:pPr>
        <w:ind w:firstLine="400"/>
        <w:jc w:val="both"/>
      </w:pPr>
      <w:bookmarkStart w:id="41" w:name="SUB320300"/>
      <w:bookmarkEnd w:id="41"/>
      <w:r>
        <w:rPr>
          <w:rStyle w:val="s0"/>
        </w:rPr>
        <w:t>3. Единый оператор обязан отказать в заключении договора о предоставлении гарантии по одному или нескольким из следующих оснований:</w:t>
      </w:r>
    </w:p>
    <w:p w:rsidR="00000000" w:rsidRDefault="006D4462">
      <w:pPr>
        <w:ind w:firstLine="400"/>
        <w:jc w:val="both"/>
      </w:pPr>
      <w:r>
        <w:rPr>
          <w:rStyle w:val="s0"/>
        </w:rPr>
        <w:t>1) несоответствие застройщика, уполномо</w:t>
      </w:r>
      <w:r>
        <w:rPr>
          <w:rStyle w:val="s0"/>
        </w:rPr>
        <w:t>ченной компании требованиям, установленным настоящим Законом;</w:t>
      </w:r>
    </w:p>
    <w:p w:rsidR="00000000" w:rsidRDefault="006D4462">
      <w:pPr>
        <w:ind w:firstLine="400"/>
        <w:jc w:val="both"/>
      </w:pPr>
      <w:r>
        <w:rPr>
          <w:rStyle w:val="s0"/>
        </w:rPr>
        <w:t>2) несвоевременное заключение застройщиком, уполномоченной компанией договоров, указанных в пункте 5 настоящей статьи, с Единым оператором;</w:t>
      </w:r>
    </w:p>
    <w:p w:rsidR="00000000" w:rsidRDefault="006D4462">
      <w:pPr>
        <w:ind w:firstLine="400"/>
        <w:jc w:val="both"/>
      </w:pPr>
      <w:r>
        <w:rPr>
          <w:rStyle w:val="s0"/>
        </w:rPr>
        <w:t>3) наличие непогашенной задолженности по налогам и дру</w:t>
      </w:r>
      <w:r>
        <w:rPr>
          <w:rStyle w:val="s0"/>
        </w:rPr>
        <w:t>гим обязательным платежам в бюджет в размере более 6-кратного месячного расчетного показателя на дату подачи заявки;</w:t>
      </w:r>
    </w:p>
    <w:p w:rsidR="00000000" w:rsidRDefault="006D4462">
      <w:pPr>
        <w:ind w:firstLine="400"/>
        <w:jc w:val="both"/>
      </w:pPr>
      <w:r>
        <w:rPr>
          <w:rStyle w:val="s0"/>
        </w:rPr>
        <w:t>4) наличие судебных решений о возбуждении производства о реабилитации или банкротстве в отношении застройщика,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по результатам проверки документов по проекту строительства многоквартирного жилого дома в порядке, утвержденном уполномоченным органом.</w:t>
      </w:r>
    </w:p>
    <w:p w:rsidR="00000000" w:rsidRDefault="006D446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9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(введен в действие с 1 июля 2020 г.) (</w:t>
      </w:r>
      <w:hyperlink r:id="rId140" w:anchor="sub_id=3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Срок рассмотрения заявки не должен превышать </w:t>
      </w:r>
      <w:r>
        <w:t>двадцать</w:t>
      </w:r>
      <w:r>
        <w:rPr>
          <w:rStyle w:val="s0"/>
        </w:rPr>
        <w:t xml:space="preserve"> </w:t>
      </w:r>
      <w:r>
        <w:rPr>
          <w:rStyle w:val="s0"/>
        </w:rPr>
        <w:t>рабочих дней со дня обращения застройщика и уполномоченной компании о заключении договора о предоставлении гарантии. При наличии замечаний по рассматриваемой заявке Единый оператор вправе направить на доработку соответствующие документы с установлением сро</w:t>
      </w:r>
      <w:r>
        <w:rPr>
          <w:rStyle w:val="s0"/>
        </w:rPr>
        <w:t>ка для устранения замечаний не более пяти рабочих дней. При этом срок рассмотрения заявки приостанавливается.</w:t>
      </w:r>
    </w:p>
    <w:p w:rsidR="00000000" w:rsidRDefault="006D4462">
      <w:pPr>
        <w:ind w:firstLine="400"/>
        <w:jc w:val="both"/>
      </w:pPr>
      <w:r>
        <w:rPr>
          <w:rStyle w:val="s0"/>
        </w:rPr>
        <w:t>5. При принятии Единым оператором решения о заключении договора о предоставлении гарантии договор об оказании инжиниринговых услуг в долевом жилищ</w:t>
      </w:r>
      <w:r>
        <w:rPr>
          <w:rStyle w:val="s0"/>
        </w:rPr>
        <w:t xml:space="preserve">ном строительстве, договор залога земельного участка вместе с объектом незавершенного строительства, указанного в </w:t>
      </w:r>
      <w:hyperlink w:anchor="sub80300" w:history="1">
        <w:r>
          <w:rPr>
            <w:rStyle w:val="a3"/>
          </w:rPr>
          <w:t>подпункте 1) пункта 3 статьи 8</w:t>
        </w:r>
      </w:hyperlink>
      <w:r>
        <w:rPr>
          <w:rStyle w:val="s0"/>
        </w:rPr>
        <w:t xml:space="preserve"> настоящего Закона, с уполномоченной компанией, </w:t>
      </w:r>
      <w:hyperlink r:id="rId141" w:history="1">
        <w:r>
          <w:rPr>
            <w:rStyle w:val="a3"/>
          </w:rPr>
          <w:t>договор залога голосующих акций</w:t>
        </w:r>
      </w:hyperlink>
      <w:r>
        <w:rPr>
          <w:rStyle w:val="s0"/>
        </w:rPr>
        <w:t xml:space="preserve"> (долей участия в уставном капитале) уполномоченной компании, </w:t>
      </w:r>
      <w:hyperlink r:id="rId142" w:history="1">
        <w:r>
          <w:rPr>
            <w:rStyle w:val="a3"/>
          </w:rPr>
          <w:t>договор доверительного управления</w:t>
        </w:r>
      </w:hyperlink>
      <w:r>
        <w:rPr>
          <w:rStyle w:val="s0"/>
        </w:rPr>
        <w:t xml:space="preserve"> голосующими акциями (долями учас</w:t>
      </w:r>
      <w:r>
        <w:rPr>
          <w:rStyle w:val="s0"/>
        </w:rPr>
        <w:t>тия в уставном капитале) уполномоченной компании с застройщиком должны быть заключены до заключения договора о предоставлении гарантии.</w:t>
      </w:r>
    </w:p>
    <w:p w:rsidR="00000000" w:rsidRDefault="006D4462">
      <w:pPr>
        <w:ind w:firstLine="400"/>
        <w:jc w:val="both"/>
      </w:pPr>
      <w:r>
        <w:rPr>
          <w:rStyle w:val="s0"/>
        </w:rPr>
        <w:t>При этом договор о долевом участии в жилищном строительстве, проектно-сметная документация проекта строительства многокв</w:t>
      </w:r>
      <w:r>
        <w:rPr>
          <w:rStyle w:val="s0"/>
        </w:rPr>
        <w:t>артирного жилого дома, а также договор подряда являются неотъемлемыми частями договора о предоставлении гарантии.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2" w:name="SUB330000"/>
      <w:bookmarkEnd w:id="42"/>
      <w:r>
        <w:rPr>
          <w:rStyle w:val="s1"/>
        </w:rPr>
        <w:t>Статья 33. Проверка документов по проекту строительства многоквартирного жилого дома</w:t>
      </w:r>
    </w:p>
    <w:p w:rsidR="00000000" w:rsidRDefault="006D4462">
      <w:pPr>
        <w:ind w:firstLine="400"/>
        <w:jc w:val="both"/>
      </w:pPr>
      <w:r>
        <w:rPr>
          <w:rStyle w:val="s0"/>
        </w:rPr>
        <w:t>1. Проверка документов по проекту строительства многокв</w:t>
      </w:r>
      <w:r>
        <w:rPr>
          <w:rStyle w:val="s0"/>
        </w:rPr>
        <w:t xml:space="preserve">артирного жилого дома проводится с целью оценки застройщика и уполномоченной компании на соответствие требованиям, установленным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>2. Проверка документов по проекту строительства многоквартирного жи</w:t>
      </w:r>
      <w:r>
        <w:rPr>
          <w:rStyle w:val="s0"/>
        </w:rPr>
        <w:t>лого дома включает в себя финансовую и юридическую оценку, порядок проведения которых устанавливается настоящим Законом.</w:t>
      </w:r>
    </w:p>
    <w:p w:rsidR="00000000" w:rsidRDefault="006D4462">
      <w:pPr>
        <w:ind w:firstLine="400"/>
        <w:jc w:val="both"/>
      </w:pPr>
      <w:r>
        <w:rPr>
          <w:rStyle w:val="s0"/>
        </w:rPr>
        <w:t>3. Финансовая оценка предусматривает:</w:t>
      </w:r>
    </w:p>
    <w:p w:rsidR="00000000" w:rsidRDefault="006D4462">
      <w:pPr>
        <w:ind w:firstLine="400"/>
        <w:jc w:val="both"/>
      </w:pPr>
      <w:r>
        <w:rPr>
          <w:rStyle w:val="s0"/>
        </w:rPr>
        <w:t>1) анализ финансовой отчетности, расчет основных показателей, характеризующих финансовое состояни</w:t>
      </w:r>
      <w:r>
        <w:rPr>
          <w:rStyle w:val="s0"/>
        </w:rPr>
        <w:t>е уполномоченной компании и застройщика;</w:t>
      </w:r>
    </w:p>
    <w:p w:rsidR="00000000" w:rsidRDefault="006D4462">
      <w:pPr>
        <w:ind w:firstLine="400"/>
        <w:jc w:val="both"/>
      </w:pPr>
      <w:r>
        <w:rPr>
          <w:rStyle w:val="s0"/>
        </w:rPr>
        <w:t>2) анализ источников финансирования проекта;</w:t>
      </w:r>
    </w:p>
    <w:p w:rsidR="00000000" w:rsidRDefault="006D4462">
      <w:pPr>
        <w:ind w:firstLine="400"/>
        <w:jc w:val="both"/>
      </w:pPr>
      <w:r>
        <w:rPr>
          <w:rStyle w:val="s0"/>
        </w:rPr>
        <w:t>3) анализ адекватности ценовой политики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4) сопоставление выполненных работ на незавершенном объекте в соответствии с государственными нормативными документами в области архитектуры, градостроительства и строительства.</w:t>
      </w:r>
    </w:p>
    <w:p w:rsidR="00000000" w:rsidRDefault="006D4462">
      <w:pPr>
        <w:ind w:firstLine="400"/>
        <w:jc w:val="both"/>
      </w:pPr>
      <w:r>
        <w:rPr>
          <w:rStyle w:val="s0"/>
        </w:rPr>
        <w:t>Сопоставление выполненных работ по актам с фактически выполненными работами на</w:t>
      </w:r>
      <w:r>
        <w:rPr>
          <w:rStyle w:val="s0"/>
        </w:rPr>
        <w:t xml:space="preserve"> объекте производится после обмера выполненных объемов работ и обследования инжиниринговой компанией без лабораторных исследований смонтированных конструкций на предмет наличия дефектов;</w:t>
      </w:r>
    </w:p>
    <w:p w:rsidR="00000000" w:rsidRDefault="006D4462">
      <w:pPr>
        <w:ind w:firstLine="400"/>
        <w:jc w:val="both"/>
      </w:pPr>
      <w:r>
        <w:rPr>
          <w:rStyle w:val="s0"/>
        </w:rPr>
        <w:t>5) оценка полноты необходимых работ для завершения строительства;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анализ обоснованности бюджета (сметы) строительства: объемов и стоимости строительства.</w:t>
      </w:r>
    </w:p>
    <w:p w:rsidR="00000000" w:rsidRDefault="006D4462">
      <w:pPr>
        <w:ind w:firstLine="400"/>
        <w:jc w:val="both"/>
      </w:pPr>
      <w:r>
        <w:rPr>
          <w:rStyle w:val="s0"/>
        </w:rPr>
        <w:t>4. Юридическая оценка и установление наличия (отсутствия) правовых, репутационных рисков по проекту проводятся путем:</w:t>
      </w:r>
    </w:p>
    <w:p w:rsidR="00000000" w:rsidRDefault="006D4462">
      <w:pPr>
        <w:ind w:firstLine="400"/>
        <w:jc w:val="both"/>
      </w:pPr>
      <w:r>
        <w:rPr>
          <w:rStyle w:val="s0"/>
        </w:rPr>
        <w:t>1) обзора правоустанавливающих документов застройщ</w:t>
      </w:r>
      <w:r>
        <w:rPr>
          <w:rStyle w:val="s0"/>
        </w:rPr>
        <w:t>ика и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2) обзора документов о корпоративном управлении, решений коллегиальных органов управления и основных доверенностей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3) анализа правоустанавливающих документов на имущество уполномоченной компании, пред</w:t>
      </w:r>
      <w:r>
        <w:rPr>
          <w:rStyle w:val="s0"/>
        </w:rPr>
        <w:t xml:space="preserve">полагаемое к передаче в доверительное управление в соответствии со </w:t>
      </w:r>
      <w:hyperlink w:anchor="sub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настоящего Закона;</w:t>
      </w:r>
    </w:p>
    <w:p w:rsidR="00000000" w:rsidRDefault="006D4462">
      <w:pPr>
        <w:ind w:firstLine="400"/>
        <w:jc w:val="both"/>
      </w:pPr>
      <w:r>
        <w:rPr>
          <w:rStyle w:val="s0"/>
        </w:rPr>
        <w:t>4) анализа законности формирования уставного капитала уполномоченной компании, сведений об участниках (акционерах), сведений об</w:t>
      </w:r>
      <w:r>
        <w:rPr>
          <w:rStyle w:val="s0"/>
        </w:rPr>
        <w:t xml:space="preserve"> аффилиированных лицах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5) наличия необходимых разрешительных документов уполномоченной компании и подрядчика (генерального подрядчика);</w:t>
      </w:r>
    </w:p>
    <w:p w:rsidR="00000000" w:rsidRDefault="006D4462">
      <w:pPr>
        <w:ind w:firstLine="400"/>
        <w:jc w:val="both"/>
      </w:pPr>
      <w:r>
        <w:rPr>
          <w:rStyle w:val="s0"/>
        </w:rPr>
        <w:t>6) анализа основных положений договора строительного подряда уполномоченной компании с подрядчи</w:t>
      </w:r>
      <w:r>
        <w:rPr>
          <w:rStyle w:val="s0"/>
        </w:rPr>
        <w:t>ком (генеральным подрядчиком);</w:t>
      </w:r>
    </w:p>
    <w:p w:rsidR="00000000" w:rsidRDefault="006D4462">
      <w:pPr>
        <w:ind w:firstLine="400"/>
        <w:jc w:val="both"/>
      </w:pPr>
      <w:r>
        <w:rPr>
          <w:rStyle w:val="s0"/>
        </w:rPr>
        <w:t>7) наличия или отсутствия судебных разбирательств имущественного характера;</w:t>
      </w:r>
    </w:p>
    <w:p w:rsidR="00000000" w:rsidRDefault="006D4462">
      <w:pPr>
        <w:ind w:firstLine="400"/>
        <w:jc w:val="both"/>
      </w:pPr>
      <w:r>
        <w:rPr>
          <w:rStyle w:val="s0"/>
        </w:rPr>
        <w:t>8) изучения информации об уполномоченной компании и застройщике из официально признанных источников о наличии (отсутствии) задолженности по налогам и другим обязательным платежам в бюджет.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3" w:name="SUB340000"/>
      <w:bookmarkEnd w:id="43"/>
      <w:r>
        <w:rPr>
          <w:rStyle w:val="s1"/>
        </w:rPr>
        <w:t>Статья 34. Договор о предоставлении гарантии</w:t>
      </w:r>
    </w:p>
    <w:p w:rsidR="00000000" w:rsidRDefault="006D4462">
      <w:pPr>
        <w:ind w:firstLine="400"/>
        <w:jc w:val="both"/>
      </w:pPr>
      <w:r>
        <w:rPr>
          <w:rStyle w:val="s0"/>
        </w:rPr>
        <w:t>1. Договор о предост</w:t>
      </w:r>
      <w:r>
        <w:rPr>
          <w:rStyle w:val="s0"/>
        </w:rPr>
        <w:t xml:space="preserve">авлении гарантии заключается в письменной форме на основании </w:t>
      </w:r>
      <w:hyperlink r:id="rId143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, утвержденного уполномоченным органом, и считается заключенным с момента оплаты гарантийного взноса.</w:t>
      </w:r>
    </w:p>
    <w:p w:rsidR="00000000" w:rsidRDefault="006D4462">
      <w:pPr>
        <w:ind w:firstLine="400"/>
        <w:jc w:val="both"/>
      </w:pPr>
      <w:r>
        <w:rPr>
          <w:rStyle w:val="s0"/>
        </w:rPr>
        <w:t>2. Обязател</w:t>
      </w:r>
      <w:r>
        <w:rPr>
          <w:rStyle w:val="s0"/>
        </w:rPr>
        <w:t>ьными условиями договора о предоставлении гарантии в соответствии с нормами настоящего Закона являются:</w:t>
      </w:r>
    </w:p>
    <w:p w:rsidR="00000000" w:rsidRDefault="006D4462">
      <w:pPr>
        <w:ind w:firstLine="400"/>
        <w:jc w:val="both"/>
      </w:pPr>
      <w:r>
        <w:rPr>
          <w:rStyle w:val="s0"/>
        </w:rPr>
        <w:t>1) объект гарантии - предмет договора;</w:t>
      </w:r>
    </w:p>
    <w:p w:rsidR="00000000" w:rsidRDefault="006D4462">
      <w:pPr>
        <w:ind w:firstLine="400"/>
        <w:jc w:val="both"/>
      </w:pPr>
      <w:r>
        <w:rPr>
          <w:rStyle w:val="s0"/>
        </w:rPr>
        <w:t>2) условия предоставления гарантии;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3) </w:t>
      </w:r>
      <w:hyperlink r:id="rId144" w:anchor="sub_id=100" w:history="1">
        <w:r>
          <w:rPr>
            <w:rStyle w:val="a3"/>
          </w:rPr>
          <w:t>размер</w:t>
        </w:r>
      </w:hyperlink>
      <w:r>
        <w:rPr>
          <w:rStyle w:val="s0"/>
        </w:rPr>
        <w:t xml:space="preserve"> гарантийного взноса;</w:t>
      </w:r>
    </w:p>
    <w:p w:rsidR="00000000" w:rsidRDefault="006D4462">
      <w:pPr>
        <w:ind w:firstLine="400"/>
        <w:jc w:val="both"/>
      </w:pPr>
      <w:r>
        <w:rPr>
          <w:rStyle w:val="s0"/>
        </w:rPr>
        <w:t>4) гарантийный случай и ответственность по гарантии;</w:t>
      </w:r>
    </w:p>
    <w:p w:rsidR="00000000" w:rsidRDefault="006D4462">
      <w:pPr>
        <w:ind w:firstLine="400"/>
        <w:jc w:val="both"/>
      </w:pPr>
      <w:r>
        <w:rPr>
          <w:rStyle w:val="s0"/>
        </w:rPr>
        <w:t>5) порядок исполнения обязательств Единым оператором;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6) права и обязанности </w:t>
      </w:r>
      <w:hyperlink r:id="rId145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>;</w:t>
      </w:r>
    </w:p>
    <w:p w:rsidR="00000000" w:rsidRDefault="006D4462">
      <w:pPr>
        <w:ind w:firstLine="400"/>
        <w:jc w:val="both"/>
      </w:pPr>
      <w:r>
        <w:rPr>
          <w:rStyle w:val="s0"/>
        </w:rPr>
        <w:t>7) прав</w:t>
      </w:r>
      <w:r>
        <w:rPr>
          <w:rStyle w:val="s0"/>
        </w:rPr>
        <w:t>а и обязанности застройщика,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8) ответственность застройщика, уполномоченной компании.</w:t>
      </w:r>
    </w:p>
    <w:p w:rsidR="00000000" w:rsidRDefault="006D4462">
      <w:pPr>
        <w:ind w:firstLine="400"/>
        <w:jc w:val="both"/>
      </w:pPr>
      <w:r>
        <w:rPr>
          <w:rStyle w:val="s0"/>
        </w:rPr>
        <w:t>3. Заключенный договор о предоставлении гарантии является основанием для привлечения денег дольщиков.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4" w:name="SUB350000"/>
      <w:bookmarkEnd w:id="44"/>
      <w:r>
        <w:rPr>
          <w:rStyle w:val="s1"/>
        </w:rPr>
        <w:t>Статья 35. Обеспечение обязательств по договору о предоставлении гарантии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В обеспечение исполнения обязательств застройщика и уполномоченной компании по договору о предоставлении гарантии Единый оператор заключает с уполномоченной компанией </w:t>
      </w:r>
      <w:hyperlink r:id="rId146" w:history="1">
        <w:r>
          <w:rPr>
            <w:rStyle w:val="a3"/>
          </w:rPr>
          <w:t>договор залога</w:t>
        </w:r>
      </w:hyperlink>
      <w:r>
        <w:rPr>
          <w:rStyle w:val="s0"/>
        </w:rPr>
        <w:t xml:space="preserve"> земельного участка вместе с объектом незавершенного строительства, а также с застройщиком </w:t>
      </w:r>
      <w:hyperlink r:id="rId147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залога голосующих акций (</w:t>
      </w:r>
      <w:r>
        <w:rPr>
          <w:rStyle w:val="s0"/>
        </w:rPr>
        <w:t>долей участия в уставном капитале) уполномоченной компании в соответствии с гражданским законодательством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2. В целях исполнения Единым оператором обязательств по договору о предоставлении гарантии Единый оператор заключает с застройщи</w:t>
      </w:r>
      <w:r>
        <w:rPr>
          <w:rStyle w:val="s0"/>
        </w:rPr>
        <w:t xml:space="preserve">ком </w:t>
      </w:r>
      <w:hyperlink r:id="rId148" w:history="1">
        <w:r>
          <w:rPr>
            <w:rStyle w:val="a3"/>
          </w:rPr>
          <w:t>договор доверительного управления</w:t>
        </w:r>
      </w:hyperlink>
      <w:r>
        <w:rPr>
          <w:rStyle w:val="s0"/>
        </w:rPr>
        <w:t xml:space="preserve"> голосующими акциями (долями участия в уставном капитале) уполномоченной компании с отлагательным условием. Такой договор доверительного управления вступа</w:t>
      </w:r>
      <w:r>
        <w:rPr>
          <w:rStyle w:val="s0"/>
        </w:rPr>
        <w:t>ет в силу в случае наступления гарантийного случая.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3. К отношениям, вытекающим из договоров залога, возникающим на основании настоящего Закона, применяются положения </w:t>
      </w:r>
      <w:hyperlink r:id="rId149" w:anchor="sub_id=2990000" w:history="1">
        <w:r>
          <w:rPr>
            <w:rStyle w:val="a3"/>
          </w:rPr>
          <w:t>Гражд</w:t>
        </w:r>
        <w:r>
          <w:rPr>
            <w:rStyle w:val="a3"/>
          </w:rPr>
          <w:t>анского кодекса</w:t>
        </w:r>
      </w:hyperlink>
      <w:r>
        <w:rPr>
          <w:rStyle w:val="s0"/>
        </w:rPr>
        <w:t xml:space="preserve"> Республики Казахстан с учетом особенностей, установленных настоящим Законом.</w:t>
      </w:r>
    </w:p>
    <w:p w:rsidR="00000000" w:rsidRDefault="006D4462">
      <w:pPr>
        <w:ind w:firstLine="400"/>
        <w:jc w:val="both"/>
      </w:pPr>
      <w:r>
        <w:rPr>
          <w:rStyle w:val="s0"/>
        </w:rPr>
        <w:t>4. На имущество, являющееся предметом договора доверительного управления голосующими акциями (долями участия в уставном капитале) с отлагательным условием согласно</w:t>
      </w:r>
      <w:r>
        <w:rPr>
          <w:rStyle w:val="s0"/>
        </w:rPr>
        <w:t xml:space="preserve"> настоящему Закону, не допускаются наложение обременения, обращение взыскания в рамках деятельности застройщика, уполномоченной компании.</w:t>
      </w:r>
    </w:p>
    <w:p w:rsidR="00000000" w:rsidRDefault="006D446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0" w:anchor="sub_id=19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51" w:anchor="sub_id=3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5. Имущество, являющееся предметом договора доверительного управления с отлагательным условием согласно настоящему Закону, не может быть включено в </w:t>
      </w:r>
      <w:r>
        <w:t xml:space="preserve">имущественную </w:t>
      </w:r>
      <w:r>
        <w:rPr>
          <w:rStyle w:val="s0"/>
        </w:rPr>
        <w:t xml:space="preserve">массу при несостоятельности застройщика в соответствии с </w:t>
      </w:r>
      <w:hyperlink r:id="rId1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5" w:name="SUB360000"/>
      <w:bookmarkEnd w:id="45"/>
      <w:r>
        <w:rPr>
          <w:rStyle w:val="s1"/>
        </w:rPr>
        <w:t>Статья 36. Порядок взаимодействия с Единым оператором</w:t>
      </w:r>
    </w:p>
    <w:p w:rsidR="00000000" w:rsidRDefault="006D4462">
      <w:pPr>
        <w:ind w:firstLine="400"/>
        <w:jc w:val="both"/>
      </w:pPr>
      <w:r>
        <w:rPr>
          <w:rStyle w:val="s0"/>
        </w:rPr>
        <w:t>1. Заключенный договор о предоставлении гарантии с Единым оператором является основанием для заключения уполном</w:t>
      </w:r>
      <w:r>
        <w:rPr>
          <w:rStyle w:val="s0"/>
        </w:rPr>
        <w:t>оченной компанией договоров о долевом участии в жилищном строительстве с дольщиками и привлечения денег дольщиков.</w:t>
      </w:r>
    </w:p>
    <w:p w:rsidR="00000000" w:rsidRDefault="006D4462">
      <w:pPr>
        <w:ind w:firstLine="400"/>
        <w:jc w:val="both"/>
      </w:pPr>
      <w:r>
        <w:rPr>
          <w:rStyle w:val="s0"/>
        </w:rPr>
        <w:t>2. Для обеспечения осуществления инжиниринговых услуг Единый оператор заключает договор с инжиниринговой компанией, соответствующей требовани</w:t>
      </w:r>
      <w:r>
        <w:rPr>
          <w:rStyle w:val="s0"/>
        </w:rPr>
        <w:t xml:space="preserve">ям </w:t>
      </w:r>
      <w:hyperlink w:anchor="sub210700" w:history="1">
        <w:r>
          <w:rPr>
            <w:rStyle w:val="a3"/>
          </w:rPr>
          <w:t>пункта 7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6D4462">
      <w:pPr>
        <w:ind w:firstLine="397"/>
        <w:jc w:val="both"/>
      </w:pPr>
      <w:r>
        <w:rPr>
          <w:rStyle w:val="s0"/>
        </w:rPr>
        <w:t xml:space="preserve">3, 4. Исключены в соответствии с </w:t>
      </w:r>
      <w:hyperlink r:id="rId153" w:anchor="sub_id=29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154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6" w:name="SUB370000"/>
      <w:bookmarkEnd w:id="46"/>
      <w:r>
        <w:rPr>
          <w:rStyle w:val="s1"/>
        </w:rPr>
        <w:t>Статья 37. Гарантийный случай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Решение </w:t>
      </w:r>
      <w:hyperlink r:id="rId155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о возможном наступлении гарантийного случая принимается по рез</w:t>
      </w:r>
      <w:r>
        <w:rPr>
          <w:rStyle w:val="s0"/>
        </w:rPr>
        <w:t>ультатам:</w:t>
      </w:r>
    </w:p>
    <w:p w:rsidR="00000000" w:rsidRDefault="006D4462">
      <w:pPr>
        <w:ind w:firstLine="400"/>
        <w:jc w:val="both"/>
      </w:pPr>
      <w:r>
        <w:rPr>
          <w:rStyle w:val="s0"/>
        </w:rPr>
        <w:t>1) мониторинга строительства многоквартирного жилого дома;</w:t>
      </w:r>
    </w:p>
    <w:p w:rsidR="00000000" w:rsidRDefault="006D4462">
      <w:pPr>
        <w:ind w:firstLine="400"/>
        <w:jc w:val="both"/>
      </w:pPr>
      <w:r>
        <w:rPr>
          <w:rStyle w:val="s0"/>
        </w:rPr>
        <w:t>2) ежемесячных и иных отчетов инжиниринговой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3) информации, полученной от уполномоченной компании, уполномоченного органа;</w:t>
      </w:r>
    </w:p>
    <w:p w:rsidR="00000000" w:rsidRDefault="006D4462">
      <w:pPr>
        <w:ind w:firstLine="400"/>
        <w:jc w:val="both"/>
      </w:pPr>
      <w:r>
        <w:rPr>
          <w:rStyle w:val="s0"/>
        </w:rPr>
        <w:t>4) письменного обращения дольщика (дольщиков).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При </w:t>
      </w:r>
      <w:r>
        <w:rPr>
          <w:rStyle w:val="s0"/>
        </w:rPr>
        <w:t>поступлении информации о возможном наступлении гарантийного случая Единый оператор:</w:t>
      </w:r>
    </w:p>
    <w:p w:rsidR="00000000" w:rsidRDefault="006D4462">
      <w:pPr>
        <w:ind w:firstLine="400"/>
        <w:jc w:val="both"/>
      </w:pPr>
      <w:r>
        <w:rPr>
          <w:rStyle w:val="s0"/>
        </w:rPr>
        <w:t>1) осуществляет проверку информации о неисполнении или ненадлежащем исполнении обязательств уполномоченной компанией по строительству многоквартирного жилого дома в срок не</w:t>
      </w:r>
      <w:r>
        <w:rPr>
          <w:rStyle w:val="s0"/>
        </w:rPr>
        <w:t xml:space="preserve"> позднее десяти рабочих дней со дня поступления информации;</w:t>
      </w:r>
    </w:p>
    <w:p w:rsidR="00000000" w:rsidRDefault="006D4462">
      <w:pPr>
        <w:ind w:firstLine="400"/>
        <w:jc w:val="both"/>
      </w:pPr>
      <w:r>
        <w:rPr>
          <w:rStyle w:val="s0"/>
        </w:rPr>
        <w:t>2) направляет запрос застройщику, уполномоченной компании о разъяснении указанной информации в срок не позднее трех рабочих дней со дня поступления информации.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Застройщик, уполномоченная компания </w:t>
      </w:r>
      <w:r>
        <w:rPr>
          <w:rStyle w:val="s0"/>
        </w:rPr>
        <w:t>предоставляют разъяснения, возражения (при наличии) с приложением подтверждающих документов в срок не позднее трех рабочих дней со дня поступления соответствующего запроса Единого оператора.</w:t>
      </w:r>
    </w:p>
    <w:p w:rsidR="00000000" w:rsidRDefault="006D4462">
      <w:pPr>
        <w:ind w:firstLine="400"/>
        <w:jc w:val="both"/>
      </w:pPr>
      <w:r>
        <w:rPr>
          <w:rStyle w:val="s0"/>
        </w:rPr>
        <w:t>3. В случае установления факта наступления гарантийного случая Ед</w:t>
      </w:r>
      <w:r>
        <w:rPr>
          <w:rStyle w:val="s0"/>
        </w:rPr>
        <w:t>иный оператор в течение трех рабочих дней принимает решение о признании гарантийным случаем одного или нескольких из следующих случаев:</w:t>
      </w:r>
    </w:p>
    <w:p w:rsidR="00000000" w:rsidRDefault="006D4462">
      <w:pPr>
        <w:ind w:firstLine="400"/>
        <w:jc w:val="both"/>
      </w:pPr>
      <w:r>
        <w:rPr>
          <w:rStyle w:val="s0"/>
        </w:rPr>
        <w:t>1) нарушение срока приемки в эксплуатацию многоквартирного жилого дома. Допускается трехкратное продление срока строительства по три месяца каждый от срока, указанного в проектной (проектно-сметной) документации объекта строительства;</w:t>
      </w:r>
    </w:p>
    <w:p w:rsidR="00000000" w:rsidRDefault="006D4462">
      <w:pPr>
        <w:ind w:firstLine="400"/>
        <w:jc w:val="both"/>
      </w:pPr>
      <w:r>
        <w:rPr>
          <w:rStyle w:val="s0"/>
        </w:rPr>
        <w:t>2) использование дене</w:t>
      </w:r>
      <w:r>
        <w:rPr>
          <w:rStyle w:val="s0"/>
        </w:rPr>
        <w:t xml:space="preserve">г в нарушение требований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не возмещенных застройщиком и (или) уполномоченной компанией, подрядчиком (генеральным подрядчиком) на банковский счет уполномоченной компании в течение пятнадцати рабочих дней со дня установления инжиниринговой компанией указанного факт</w:t>
      </w:r>
      <w:r>
        <w:rPr>
          <w:rStyle w:val="s0"/>
        </w:rPr>
        <w:t>а;</w:t>
      </w:r>
    </w:p>
    <w:p w:rsidR="00000000" w:rsidRDefault="006D4462">
      <w:pPr>
        <w:jc w:val="both"/>
      </w:pPr>
      <w:r>
        <w:rPr>
          <w:rStyle w:val="s3"/>
        </w:rPr>
        <w:t xml:space="preserve">Подпункт 3 изложен в редакции </w:t>
      </w:r>
      <w:hyperlink r:id="rId156" w:anchor="sub_id=19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290-VI (</w:t>
      </w:r>
      <w:hyperlink r:id="rId157" w:anchor="sub_id=37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26"/>
        <w:jc w:val="both"/>
      </w:pPr>
      <w:r>
        <w:t>3) при</w:t>
      </w:r>
      <w:r>
        <w:t xml:space="preserve">знание застройщика банкротом в соответствии с </w:t>
      </w:r>
      <w:hyperlink r:id="rId15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t>Республики Казахстан «О реабилитации и банкротстве» по деятельности, не связанной со строительством многоквартирного жилого дома.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При </w:t>
      </w:r>
      <w:r>
        <w:rPr>
          <w:rStyle w:val="s0"/>
        </w:rPr>
        <w:t>положительном решении о признании фактов неисполнения или ненадлежащего исполнения обязательств уполномоченной компанией по строительству многоквартирного жилого дома гарантийным случаем не позднее следующего рабочего дня после принятия решения Единый опер</w:t>
      </w:r>
      <w:r>
        <w:rPr>
          <w:rStyle w:val="s0"/>
        </w:rPr>
        <w:t>атор уведомляет о наступлении гарантийного случая. Уведомление осуществляется посредством размещения текста соответствующего объявления на интернет-ресурсе Единого оператора и в других средствах массовой информации.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7" w:name="SUB380000"/>
      <w:bookmarkEnd w:id="47"/>
      <w:r>
        <w:rPr>
          <w:rStyle w:val="s1"/>
        </w:rPr>
        <w:t>Статья 38. Порядок исполнения Единым о</w:t>
      </w:r>
      <w:r>
        <w:rPr>
          <w:rStyle w:val="s1"/>
        </w:rPr>
        <w:t>ператором обязательств по договору о предоставлении гарантии</w:t>
      </w:r>
    </w:p>
    <w:p w:rsidR="00000000" w:rsidRDefault="006D4462">
      <w:pPr>
        <w:ind w:firstLine="400"/>
        <w:jc w:val="both"/>
      </w:pPr>
      <w:r>
        <w:rPr>
          <w:rStyle w:val="s0"/>
        </w:rPr>
        <w:t>1. Единый оператор осуществляет следующие мероприятия: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1) уведомляет о наступлении гарантийного случая уполномоченный орган, местный исполнительный орган и участников долевого участия в жилищном </w:t>
      </w:r>
      <w:r>
        <w:rPr>
          <w:rStyle w:val="s0"/>
        </w:rPr>
        <w:t>строительстве;</w:t>
      </w:r>
    </w:p>
    <w:p w:rsidR="00000000" w:rsidRDefault="006D4462">
      <w:pPr>
        <w:ind w:firstLine="400"/>
        <w:jc w:val="both"/>
      </w:pPr>
      <w:r>
        <w:rPr>
          <w:rStyle w:val="s0"/>
        </w:rPr>
        <w:t>2) принимает решение о замене подрядчика (генерального подрядчика) путем расторжения действующего договора строительного подряда и заключения договора с другим подрядчиком (генеральным подрядчиком);</w:t>
      </w:r>
    </w:p>
    <w:p w:rsidR="00000000" w:rsidRDefault="006D4462">
      <w:pPr>
        <w:ind w:firstLine="400"/>
        <w:jc w:val="both"/>
      </w:pPr>
      <w:r>
        <w:rPr>
          <w:rStyle w:val="s0"/>
        </w:rPr>
        <w:t>3) уведомляет застройщика и уполномоченную</w:t>
      </w:r>
      <w:r>
        <w:rPr>
          <w:rStyle w:val="s0"/>
        </w:rPr>
        <w:t xml:space="preserve"> компанию о вступлении в силу </w:t>
      </w:r>
      <w:hyperlink r:id="rId159" w:history="1">
        <w:r>
          <w:rPr>
            <w:rStyle w:val="a3"/>
          </w:rPr>
          <w:t>договора доверительного управления голосующими</w:t>
        </w:r>
      </w:hyperlink>
      <w:r>
        <w:rPr>
          <w:rStyle w:val="s0"/>
        </w:rPr>
        <w:t xml:space="preserve"> акциями (долями участия в уставном капитале)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4) уведомляет банк второго уровня в случае п</w:t>
      </w:r>
      <w:r>
        <w:rPr>
          <w:rStyle w:val="s0"/>
        </w:rPr>
        <w:t>ринятия решения о замене руководства уполномоченной компании с приложением подтверждающих документов о назначении, а также документов с образцами подписей, копий документов, удостоверяющих личность лиц, уполномоченных подписывать платежные документы при со</w:t>
      </w:r>
      <w:r>
        <w:rPr>
          <w:rStyle w:val="s0"/>
        </w:rPr>
        <w:t>вершении операций, связанных с ведением банковского счета уполномоченной компании в банке второго уровня, согласно договору доверительного управления голосующими акциями (долями участия в уставном капитале) уполномоченной компании;</w:t>
      </w:r>
    </w:p>
    <w:p w:rsidR="00000000" w:rsidRDefault="006D4462">
      <w:pPr>
        <w:ind w:firstLine="400"/>
        <w:jc w:val="both"/>
      </w:pPr>
      <w:r>
        <w:rPr>
          <w:rStyle w:val="s0"/>
        </w:rPr>
        <w:t>5) финансирует завершени</w:t>
      </w:r>
      <w:r>
        <w:rPr>
          <w:rStyle w:val="s0"/>
        </w:rPr>
        <w:t xml:space="preserve">е строительства многоквартирного жилого дома за счет средств </w:t>
      </w:r>
      <w:hyperlink r:id="rId160" w:history="1">
        <w:r>
          <w:rPr>
            <w:rStyle w:val="a3"/>
          </w:rPr>
          <w:t>Единого оператора</w:t>
        </w:r>
      </w:hyperlink>
      <w:r>
        <w:rPr>
          <w:rStyle w:val="s0"/>
        </w:rPr>
        <w:t xml:space="preserve"> на условиях их платности, срочности и возвратности при недостаточности собственных средств уполномоченной компан</w:t>
      </w:r>
      <w:r>
        <w:rPr>
          <w:rStyle w:val="s0"/>
        </w:rPr>
        <w:t>ии;</w:t>
      </w:r>
    </w:p>
    <w:p w:rsidR="00000000" w:rsidRDefault="006D4462">
      <w:pPr>
        <w:ind w:firstLine="400"/>
        <w:jc w:val="both"/>
      </w:pPr>
      <w:r>
        <w:rPr>
          <w:rStyle w:val="s0"/>
        </w:rPr>
        <w:t>6) осуществляет дальнейший мониторинг за ходом завершения строительства многоквартирного жилого дома, приемки его в эксплуатацию и передачи дольщикам долей в многоквартирном жилом доме.</w:t>
      </w:r>
    </w:p>
    <w:p w:rsidR="00000000" w:rsidRDefault="006D4462">
      <w:pPr>
        <w:ind w:firstLine="400"/>
        <w:jc w:val="both"/>
      </w:pPr>
      <w:r>
        <w:rPr>
          <w:rStyle w:val="s0"/>
        </w:rPr>
        <w:t>2. В случае полного возмещения затрат Единого оператора из средств</w:t>
      </w:r>
      <w:r>
        <w:rPr>
          <w:rStyle w:val="s0"/>
        </w:rPr>
        <w:t xml:space="preserve"> уполномоченной компании действие договора доверительного управления голосующими акциями (долями участия в уставном капитале) уполномоченной компании в соответствии с требованиями настоящего Закона прекращается.</w:t>
      </w:r>
    </w:p>
    <w:p w:rsidR="00000000" w:rsidRDefault="006D4462">
      <w:pPr>
        <w:ind w:firstLine="400"/>
        <w:jc w:val="both"/>
      </w:pPr>
      <w:r>
        <w:rPr>
          <w:rStyle w:val="s0"/>
        </w:rPr>
        <w:t>3. В случае недостаточности средств уполномо</w:t>
      </w:r>
      <w:r>
        <w:rPr>
          <w:rStyle w:val="s0"/>
        </w:rPr>
        <w:t>ченной компании для возмещения средств (затрат) Единого оператора по завершению строительства многоквартирного жилого дома обязанность по их возмещению несет застройщик по субсидиарной ответственности путем заключения договора о порядке погашения задолженн</w:t>
      </w:r>
      <w:r>
        <w:rPr>
          <w:rStyle w:val="s0"/>
        </w:rPr>
        <w:t>ости перед Единым оператором после подтверждения их обоснованности заключением независимой аудиторской компании.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4. В случае недостаточности средств застройщика для возмещения средств (затрат) Единого оператора по завершению строительства многоквартирного </w:t>
      </w:r>
      <w:r>
        <w:rPr>
          <w:rStyle w:val="s0"/>
        </w:rPr>
        <w:t xml:space="preserve">жилого дома по договору о порядке погашения задолженности после выполнения действий, предусмотренных пунктами 1, 2, 3 настоящей статьи, Единый оператор инициирует процедуру банкротства застройщика в соответствии с </w:t>
      </w:r>
      <w:hyperlink r:id="rId161" w:anchor="sub_id=8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и банкротстве.</w:t>
      </w:r>
    </w:p>
    <w:p w:rsidR="00000000" w:rsidRDefault="006D4462">
      <w:pPr>
        <w:ind w:firstLine="400"/>
        <w:jc w:val="both"/>
      </w:pPr>
      <w:r>
        <w:rPr>
          <w:rStyle w:val="s0"/>
        </w:rPr>
        <w:t>5. На требования Единого оператора по ненадлежащему исполнению договора о предоставлении гарантии сроки исковой давности не распространяются.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jc w:val="center"/>
      </w:pPr>
      <w:bookmarkStart w:id="48" w:name="SUB390000"/>
      <w:bookmarkEnd w:id="48"/>
      <w:r>
        <w:rPr>
          <w:rStyle w:val="s1"/>
        </w:rPr>
        <w:t>Глава 8. ЗАКЛЮЧИТЕЛЬНЫЕ ПОЛОЖЕНИЯ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r>
        <w:rPr>
          <w:rStyle w:val="s1"/>
        </w:rPr>
        <w:t>Статья 39. Государственный контроль и надзор в сфере долевого участия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Государственный контроль и надзор в сфере долевого участия в жилищном строительстве осуществляется в форме проверки.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62" w:anchor="sub_id=140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Иные формы государственного контроля и надзора осуществляются в соответствии с настоящим Законом.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Порядок применения настоящего Закона</w:t>
      </w:r>
    </w:p>
    <w:p w:rsidR="00000000" w:rsidRDefault="006D446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3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64" w:anchor="sub_id=4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Отношения, подпадающие под сферу действия настоящего Закона, возникшие до его </w:t>
      </w:r>
      <w:r>
        <w:rPr>
          <w:rStyle w:val="s0"/>
        </w:rPr>
        <w:t xml:space="preserve">введения в действие, регулируются гражданским </w:t>
      </w:r>
      <w:hyperlink r:id="rId16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D4462">
      <w:pPr>
        <w:ind w:firstLine="400"/>
        <w:jc w:val="both"/>
      </w:pPr>
      <w:r>
        <w:t>Отношения, связанные с осуществлением строительства многоквартирного жилого дома посредством стопроцентног</w:t>
      </w:r>
      <w:r>
        <w:t xml:space="preserve">о финансирования банками второго уровня на основании открытой кредитной линии и возникшие до введения в действие настоящего Закона, регулируются законодательством Республики Казахстан о долевом участии в жилищном строительстве, действовавшим до введения в </w:t>
      </w:r>
      <w:r>
        <w:t>действие настоящего Закона.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Привлечение денег физических и юридических лиц, связанное с возникающим у физических и юридических лиц правом требования на доли в многоквартирных жилых домах, которые на момент привлечения их денег не введены в эксплуатацию </w:t>
      </w:r>
      <w:r>
        <w:rPr>
          <w:rStyle w:val="s0"/>
        </w:rPr>
        <w:t xml:space="preserve">в порядке, установленном </w:t>
      </w:r>
      <w:hyperlink r:id="rId166" w:anchor="sub_id=7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деятельности, после введения в действие настоящего Закона </w:t>
      </w:r>
      <w:r>
        <w:rPr>
          <w:rStyle w:val="s0"/>
        </w:rPr>
        <w:t>допускается только на основании договора о долевом участии в жилищном строительстве.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Ответственность за нарушение законодательства Республики Казахстан о долевом участии в жилищном строительстве</w:t>
      </w:r>
    </w:p>
    <w:p w:rsidR="00000000" w:rsidRDefault="006D4462">
      <w:pPr>
        <w:ind w:firstLine="400"/>
        <w:jc w:val="both"/>
      </w:pPr>
      <w:r>
        <w:rPr>
          <w:rStyle w:val="s0"/>
        </w:rPr>
        <w:t>1. Нарушение законодательства Республики Казахст</w:t>
      </w:r>
      <w:r>
        <w:rPr>
          <w:rStyle w:val="s0"/>
        </w:rPr>
        <w:t xml:space="preserve">ан о долевом участии в жилищном строительстве влечет ответственность, установленную </w:t>
      </w:r>
      <w:hyperlink r:id="rId167" w:anchor="sub_id=320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D4462">
      <w:pPr>
        <w:ind w:firstLine="400"/>
        <w:jc w:val="both"/>
      </w:pPr>
      <w:r>
        <w:rPr>
          <w:rStyle w:val="s0"/>
        </w:rPr>
        <w:t>2. Лица, привлекающие деньги физических и юридических ли</w:t>
      </w:r>
      <w:r>
        <w:rPr>
          <w:rStyle w:val="s0"/>
        </w:rPr>
        <w:t xml:space="preserve">ц для долевого участия в жилищном строительстве в нарушение требований, установленных настоящим Законом, несут ответственность в соответствии с </w:t>
      </w:r>
      <w:hyperlink r:id="rId168" w:anchor="sub_id=320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6D4462">
      <w:pPr>
        <w:ind w:firstLine="400"/>
        <w:jc w:val="both"/>
      </w:pPr>
      <w:r>
        <w:rPr>
          <w:rStyle w:val="s0"/>
        </w:rPr>
        <w:t> </w:t>
      </w:r>
    </w:p>
    <w:p w:rsidR="00000000" w:rsidRDefault="006D4462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Порядок введения в действие настоящего Закона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дня его первого официального </w:t>
      </w:r>
      <w:hyperlink r:id="rId16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D4462">
      <w:pPr>
        <w:ind w:firstLine="400"/>
        <w:jc w:val="both"/>
      </w:pPr>
      <w:r>
        <w:rPr>
          <w:rStyle w:val="s0"/>
        </w:rPr>
        <w:t xml:space="preserve">2. Признать </w:t>
      </w:r>
      <w:r>
        <w:rPr>
          <w:rStyle w:val="s0"/>
        </w:rPr>
        <w:t>утратившим силу со дня введения в действие настоящего Закона:</w:t>
      </w:r>
    </w:p>
    <w:p w:rsidR="00000000" w:rsidRDefault="006D4462">
      <w:pPr>
        <w:ind w:firstLine="400"/>
        <w:jc w:val="both"/>
      </w:pPr>
      <w:hyperlink r:id="rId17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июля 2006 года «О долевом участии в жилищном строительстве» (Ведомости Парламента Республики Каза</w:t>
      </w:r>
      <w:r>
        <w:rPr>
          <w:rStyle w:val="s0"/>
        </w:rPr>
        <w:t xml:space="preserve">хстан, 2006 г., № 16, ст. 101; 2007 г., № 2, ст. 18; 2009 г., № 17, ст. 79; № 23, ст. 100; 2010 г., № 5, ст. 23; 2011 г., № 6, ст. 50; № 11, ст. 102; № 12, ст. 111; 2012 г., № 15, ст. 97; № 21-22, ст. 124; 2013 г., № 14, ст. 72; 2014 г., № 1, ст. 4; № 10, </w:t>
      </w:r>
      <w:r>
        <w:rPr>
          <w:rStyle w:val="s0"/>
        </w:rPr>
        <w:t>ст. 52; № 19-I, 19-II, ст. 96; № 23, ст. 143; № 24, ст. 144).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rPr>
          <w:b/>
          <w:bCs/>
        </w:rPr>
        <w:t xml:space="preserve">   Президент </w:t>
      </w:r>
    </w:p>
    <w:p w:rsidR="00000000" w:rsidRDefault="006D4462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6D4462">
      <w:pPr>
        <w:ind w:firstLine="426"/>
        <w:jc w:val="both"/>
      </w:pPr>
      <w:r>
        <w:rPr>
          <w:b/>
          <w:bCs/>
        </w:rPr>
        <w:t> </w:t>
      </w:r>
    </w:p>
    <w:p w:rsidR="00000000" w:rsidRDefault="006D4462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jc w:val="both"/>
      </w:pPr>
      <w:r>
        <w:t xml:space="preserve">Астана, Акорда, 7 апреля 2016 года </w:t>
      </w:r>
    </w:p>
    <w:p w:rsidR="00000000" w:rsidRDefault="006D4462">
      <w:pPr>
        <w:ind w:firstLine="709"/>
        <w:jc w:val="both"/>
      </w:pPr>
      <w:r>
        <w:t>     № 486-V ЗРК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pPr>
        <w:ind w:firstLine="426"/>
        <w:jc w:val="both"/>
      </w:pPr>
      <w:r>
        <w:t> </w:t>
      </w:r>
    </w:p>
    <w:p w:rsidR="00000000" w:rsidRDefault="006D4462">
      <w:r>
        <w:t> </w:t>
      </w:r>
    </w:p>
    <w:sectPr w:rsidR="00000000">
      <w:headerReference w:type="even" r:id="rId171"/>
      <w:headerReference w:type="default" r:id="rId172"/>
      <w:footerReference w:type="even" r:id="rId173"/>
      <w:footerReference w:type="default" r:id="rId174"/>
      <w:headerReference w:type="first" r:id="rId175"/>
      <w:footerReference w:type="first" r:id="rId1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462" w:rsidRDefault="006D4462" w:rsidP="006D4462">
      <w:r>
        <w:separator/>
      </w:r>
    </w:p>
  </w:endnote>
  <w:endnote w:type="continuationSeparator" w:id="0">
    <w:p w:rsidR="006D4462" w:rsidRDefault="006D4462" w:rsidP="006D4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462" w:rsidRDefault="006D44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462" w:rsidRDefault="006D44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462" w:rsidRDefault="006D44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462" w:rsidRDefault="006D4462" w:rsidP="006D4462">
      <w:r>
        <w:separator/>
      </w:r>
    </w:p>
  </w:footnote>
  <w:footnote w:type="continuationSeparator" w:id="0">
    <w:p w:rsidR="006D4462" w:rsidRDefault="006D4462" w:rsidP="006D44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462" w:rsidRDefault="006D44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462" w:rsidRDefault="006D4462" w:rsidP="006D44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462" w:rsidRPr="006D4462" w:rsidRDefault="006D4462" w:rsidP="006D44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АПРЕЛЯ 2016 ГОДА № 48...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462" w:rsidRDefault="006D44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462"/>
    <w:rsid w:val="006D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D44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4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4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4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D44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4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4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4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4035" TargetMode="External"/><Relationship Id="rId21" Type="http://schemas.openxmlformats.org/officeDocument/2006/relationships/hyperlink" Target="http://online.zakon.kz/Document/?doc_id=34919968" TargetMode="External"/><Relationship Id="rId42" Type="http://schemas.openxmlformats.org/officeDocument/2006/relationships/hyperlink" Target="http://online.zakon.kz/Document/?doc_id=38239215" TargetMode="External"/><Relationship Id="rId63" Type="http://schemas.openxmlformats.org/officeDocument/2006/relationships/hyperlink" Target="http://online.zakon.kz/Document/?doc_id=38597658" TargetMode="External"/><Relationship Id="rId84" Type="http://schemas.openxmlformats.org/officeDocument/2006/relationships/hyperlink" Target="http://online.zakon.kz/Document/?doc_id=1013880" TargetMode="External"/><Relationship Id="rId138" Type="http://schemas.openxmlformats.org/officeDocument/2006/relationships/hyperlink" Target="http://online.zakon.kz/Document/?doc_id=39728022" TargetMode="External"/><Relationship Id="rId159" Type="http://schemas.openxmlformats.org/officeDocument/2006/relationships/hyperlink" Target="http://online.zakon.kz/Document/?doc_id=38239215" TargetMode="External"/><Relationship Id="rId170" Type="http://schemas.openxmlformats.org/officeDocument/2006/relationships/hyperlink" Target="http://online.zakon.kz/Document/?doc_id=30062018" TargetMode="External"/><Relationship Id="rId107" Type="http://schemas.openxmlformats.org/officeDocument/2006/relationships/hyperlink" Target="http://online.zakon.kz/Document/?doc_id=38597658" TargetMode="External"/><Relationship Id="rId11" Type="http://schemas.openxmlformats.org/officeDocument/2006/relationships/hyperlink" Target="http://online.zakon.kz/Document/?doc_id=33764407" TargetMode="External"/><Relationship Id="rId32" Type="http://schemas.openxmlformats.org/officeDocument/2006/relationships/hyperlink" Target="http://online.zakon.kz/Document/?doc_id=33558828" TargetMode="External"/><Relationship Id="rId53" Type="http://schemas.openxmlformats.org/officeDocument/2006/relationships/hyperlink" Target="http://online.zakon.kz/Document/?doc_id=1024035" TargetMode="External"/><Relationship Id="rId74" Type="http://schemas.openxmlformats.org/officeDocument/2006/relationships/hyperlink" Target="http://online.zakon.kz/Document/?doc_id=31518958" TargetMode="External"/><Relationship Id="rId128" Type="http://schemas.openxmlformats.org/officeDocument/2006/relationships/hyperlink" Target="http://online.zakon.kz/Document/?doc_id=33764407" TargetMode="External"/><Relationship Id="rId149" Type="http://schemas.openxmlformats.org/officeDocument/2006/relationships/hyperlink" Target="http://online.zakon.kz/Document/?doc_id=100606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48200" TargetMode="External"/><Relationship Id="rId160" Type="http://schemas.openxmlformats.org/officeDocument/2006/relationships/hyperlink" Target="http://online.zakon.kz/Document/?doc_id=39728022" TargetMode="External"/><Relationship Id="rId22" Type="http://schemas.openxmlformats.org/officeDocument/2006/relationships/hyperlink" Target="http://online.zakon.kz/Document/?doc_id=39728022" TargetMode="External"/><Relationship Id="rId43" Type="http://schemas.openxmlformats.org/officeDocument/2006/relationships/hyperlink" Target="http://online.zakon.kz/Document/?doc_id=36224526" TargetMode="External"/><Relationship Id="rId64" Type="http://schemas.openxmlformats.org/officeDocument/2006/relationships/hyperlink" Target="http://online.zakon.kz/Document/?doc_id=33558828" TargetMode="External"/><Relationship Id="rId118" Type="http://schemas.openxmlformats.org/officeDocument/2006/relationships/hyperlink" Target="http://online.zakon.kz/Document/?doc_id=39728022" TargetMode="External"/><Relationship Id="rId139" Type="http://schemas.openxmlformats.org/officeDocument/2006/relationships/hyperlink" Target="http://online.zakon.kz/Document/?doc_id=34919968" TargetMode="External"/><Relationship Id="rId85" Type="http://schemas.openxmlformats.org/officeDocument/2006/relationships/hyperlink" Target="http://online.zakon.kz/Document/?doc_id=1006061" TargetMode="External"/><Relationship Id="rId150" Type="http://schemas.openxmlformats.org/officeDocument/2006/relationships/hyperlink" Target="http://online.zakon.kz/Document/?doc_id=39563570" TargetMode="External"/><Relationship Id="rId171" Type="http://schemas.openxmlformats.org/officeDocument/2006/relationships/header" Target="header1.xml"/><Relationship Id="rId12" Type="http://schemas.openxmlformats.org/officeDocument/2006/relationships/hyperlink" Target="http://online.zakon.kz/Document/?doc_id=37764413" TargetMode="External"/><Relationship Id="rId33" Type="http://schemas.openxmlformats.org/officeDocument/2006/relationships/hyperlink" Target="http://online.zakon.kz/Document/?doc_id=39728022" TargetMode="External"/><Relationship Id="rId108" Type="http://schemas.openxmlformats.org/officeDocument/2006/relationships/hyperlink" Target="http://online.zakon.kz/Document/?doc_id=33558828" TargetMode="External"/><Relationship Id="rId129" Type="http://schemas.openxmlformats.org/officeDocument/2006/relationships/hyperlink" Target="http://online.zakon.kz/Document/?doc_id=39728022" TargetMode="External"/><Relationship Id="rId54" Type="http://schemas.openxmlformats.org/officeDocument/2006/relationships/hyperlink" Target="http://online.zakon.kz/Document/?doc_id=39728022" TargetMode="External"/><Relationship Id="rId75" Type="http://schemas.openxmlformats.org/officeDocument/2006/relationships/hyperlink" Target="http://online.zakon.kz/Document/?doc_id=1007658" TargetMode="External"/><Relationship Id="rId96" Type="http://schemas.openxmlformats.org/officeDocument/2006/relationships/hyperlink" Target="http://online.zakon.kz/Document/?doc_id=35252908" TargetMode="External"/><Relationship Id="rId140" Type="http://schemas.openxmlformats.org/officeDocument/2006/relationships/hyperlink" Target="http://online.zakon.kz/Document/?doc_id=33764407" TargetMode="External"/><Relationship Id="rId161" Type="http://schemas.openxmlformats.org/officeDocument/2006/relationships/hyperlink" Target="http://online.zakon.kz/Document/?doc_id=3151895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597658" TargetMode="External"/><Relationship Id="rId28" Type="http://schemas.openxmlformats.org/officeDocument/2006/relationships/hyperlink" Target="http://online.zakon.kz/Document/?doc_id=38597658" TargetMode="External"/><Relationship Id="rId49" Type="http://schemas.openxmlformats.org/officeDocument/2006/relationships/hyperlink" Target="http://online.zakon.kz/Document/?doc_id=38597658" TargetMode="External"/><Relationship Id="rId114" Type="http://schemas.openxmlformats.org/officeDocument/2006/relationships/hyperlink" Target="http://online.zakon.kz/Document/?doc_id=33764407" TargetMode="External"/><Relationship Id="rId119" Type="http://schemas.openxmlformats.org/officeDocument/2006/relationships/hyperlink" Target="http://online.zakon.kz/Document/?doc_id=39728022" TargetMode="External"/><Relationship Id="rId44" Type="http://schemas.openxmlformats.org/officeDocument/2006/relationships/hyperlink" Target="http://online.zakon.kz/Document/?doc_id=33849338" TargetMode="External"/><Relationship Id="rId60" Type="http://schemas.openxmlformats.org/officeDocument/2006/relationships/hyperlink" Target="http://online.zakon.kz/Document/?doc_id=37764413" TargetMode="External"/><Relationship Id="rId65" Type="http://schemas.openxmlformats.org/officeDocument/2006/relationships/hyperlink" Target="http://online.zakon.kz/Document/?doc_id=30092011" TargetMode="External"/><Relationship Id="rId81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37764413" TargetMode="External"/><Relationship Id="rId130" Type="http://schemas.openxmlformats.org/officeDocument/2006/relationships/hyperlink" Target="http://online.zakon.kz/Document/?doc_id=39728022" TargetMode="External"/><Relationship Id="rId135" Type="http://schemas.openxmlformats.org/officeDocument/2006/relationships/hyperlink" Target="http://online.zakon.kz/Document/?doc_id=36224526" TargetMode="External"/><Relationship Id="rId151" Type="http://schemas.openxmlformats.org/officeDocument/2006/relationships/hyperlink" Target="http://online.zakon.kz/Document/?doc_id=37908385" TargetMode="External"/><Relationship Id="rId156" Type="http://schemas.openxmlformats.org/officeDocument/2006/relationships/hyperlink" Target="http://online.zakon.kz/Document/?doc_id=39563570" TargetMode="External"/><Relationship Id="rId177" Type="http://schemas.openxmlformats.org/officeDocument/2006/relationships/fontTable" Target="fontTable.xml"/><Relationship Id="rId172" Type="http://schemas.openxmlformats.org/officeDocument/2006/relationships/header" Target="header2.xml"/><Relationship Id="rId13" Type="http://schemas.openxmlformats.org/officeDocument/2006/relationships/hyperlink" Target="http://online.zakon.kz/Document/?doc_id=39650842" TargetMode="External"/><Relationship Id="rId18" Type="http://schemas.openxmlformats.org/officeDocument/2006/relationships/hyperlink" Target="http://online.zakon.kz/Document/?doc_id=33764407" TargetMode="External"/><Relationship Id="rId39" Type="http://schemas.openxmlformats.org/officeDocument/2006/relationships/hyperlink" Target="http://online.zakon.kz/Document/?doc_id=33746296" TargetMode="External"/><Relationship Id="rId109" Type="http://schemas.openxmlformats.org/officeDocument/2006/relationships/hyperlink" Target="http://online.zakon.kz/Document/?doc_id=31683647" TargetMode="External"/><Relationship Id="rId34" Type="http://schemas.openxmlformats.org/officeDocument/2006/relationships/hyperlink" Target="http://online.zakon.kz/Document/?doc_id=39728022" TargetMode="External"/><Relationship Id="rId50" Type="http://schemas.openxmlformats.org/officeDocument/2006/relationships/hyperlink" Target="http://online.zakon.kz/Document/?doc_id=38371785" TargetMode="External"/><Relationship Id="rId55" Type="http://schemas.openxmlformats.org/officeDocument/2006/relationships/hyperlink" Target="http://online.zakon.kz/Document/?doc_id=38597658" TargetMode="External"/><Relationship Id="rId76" Type="http://schemas.openxmlformats.org/officeDocument/2006/relationships/hyperlink" Target="http://online.zakon.kz/Document/?doc_id=39758976" TargetMode="External"/><Relationship Id="rId97" Type="http://schemas.openxmlformats.org/officeDocument/2006/relationships/hyperlink" Target="http://online.zakon.kz/Document/?doc_id=37764413" TargetMode="External"/><Relationship Id="rId104" Type="http://schemas.openxmlformats.org/officeDocument/2006/relationships/hyperlink" Target="http://online.zakon.kz/Document/?doc_id=37764413" TargetMode="External"/><Relationship Id="rId120" Type="http://schemas.openxmlformats.org/officeDocument/2006/relationships/hyperlink" Target="http://online.zakon.kz/Document/?doc_id=38910832" TargetMode="External"/><Relationship Id="rId125" Type="http://schemas.openxmlformats.org/officeDocument/2006/relationships/hyperlink" Target="http://online.zakon.kz/Document/?doc_id=1006061" TargetMode="External"/><Relationship Id="rId141" Type="http://schemas.openxmlformats.org/officeDocument/2006/relationships/hyperlink" Target="http://online.zakon.kz/Document/?doc_id=37720411" TargetMode="External"/><Relationship Id="rId146" Type="http://schemas.openxmlformats.org/officeDocument/2006/relationships/hyperlink" Target="http://online.zakon.kz/Document/?doc_id=35181151" TargetMode="External"/><Relationship Id="rId167" Type="http://schemas.openxmlformats.org/officeDocument/2006/relationships/hyperlink" Target="http://online.zakon.kz/Document/?doc_id=31577399" TargetMode="External"/><Relationship Id="rId7" Type="http://schemas.openxmlformats.org/officeDocument/2006/relationships/hyperlink" Target="http://online.zakon.kz/Document/?doc_id=36109103" TargetMode="External"/><Relationship Id="rId71" Type="http://schemas.openxmlformats.org/officeDocument/2006/relationships/hyperlink" Target="http://online.zakon.kz/Document/?doc_id=37764413" TargetMode="External"/><Relationship Id="rId92" Type="http://schemas.openxmlformats.org/officeDocument/2006/relationships/hyperlink" Target="http://online.zakon.kz/Document/?doc_id=33267657" TargetMode="External"/><Relationship Id="rId162" Type="http://schemas.openxmlformats.org/officeDocument/2006/relationships/hyperlink" Target="http://online.zakon.kz/Document/?doc_id=382598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558828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5181151" TargetMode="External"/><Relationship Id="rId45" Type="http://schemas.openxmlformats.org/officeDocument/2006/relationships/hyperlink" Target="http://online.zakon.kz/Document/?doc_id=39946622" TargetMode="External"/><Relationship Id="rId66" Type="http://schemas.openxmlformats.org/officeDocument/2006/relationships/hyperlink" Target="http://online.zakon.kz/Document/?doc_id=37764413" TargetMode="External"/><Relationship Id="rId87" Type="http://schemas.openxmlformats.org/officeDocument/2006/relationships/hyperlink" Target="http://online.zakon.kz/Document/?doc_id=39650842" TargetMode="External"/><Relationship Id="rId110" Type="http://schemas.openxmlformats.org/officeDocument/2006/relationships/hyperlink" Target="http://online.zakon.kz/Document/?doc_id=33125063" TargetMode="External"/><Relationship Id="rId115" Type="http://schemas.openxmlformats.org/officeDocument/2006/relationships/hyperlink" Target="http://online.zakon.kz/Document/?doc_id=39728022" TargetMode="External"/><Relationship Id="rId131" Type="http://schemas.openxmlformats.org/officeDocument/2006/relationships/hyperlink" Target="http://online.zakon.kz/Document/?doc_id=33849338" TargetMode="External"/><Relationship Id="rId136" Type="http://schemas.openxmlformats.org/officeDocument/2006/relationships/hyperlink" Target="http://online.zakon.kz/Document/?doc_id=34549978" TargetMode="External"/><Relationship Id="rId157" Type="http://schemas.openxmlformats.org/officeDocument/2006/relationships/hyperlink" Target="http://online.zakon.kz/Document/?doc_id=37908385" TargetMode="External"/><Relationship Id="rId178" Type="http://schemas.openxmlformats.org/officeDocument/2006/relationships/theme" Target="theme/theme1.xml"/><Relationship Id="rId61" Type="http://schemas.openxmlformats.org/officeDocument/2006/relationships/hyperlink" Target="http://online.zakon.kz/Document/?doc_id=39650842" TargetMode="External"/><Relationship Id="rId82" Type="http://schemas.openxmlformats.org/officeDocument/2006/relationships/hyperlink" Target="http://online.zakon.kz/Document/?doc_id=1006061" TargetMode="External"/><Relationship Id="rId152" Type="http://schemas.openxmlformats.org/officeDocument/2006/relationships/hyperlink" Target="http://online.zakon.kz/Document/?doc_id=31518958" TargetMode="External"/><Relationship Id="rId173" Type="http://schemas.openxmlformats.org/officeDocument/2006/relationships/footer" Target="footer1.xml"/><Relationship Id="rId19" Type="http://schemas.openxmlformats.org/officeDocument/2006/relationships/hyperlink" Target="http://online.zakon.kz/Document/?doc_id=34911844" TargetMode="External"/><Relationship Id="rId14" Type="http://schemas.openxmlformats.org/officeDocument/2006/relationships/hyperlink" Target="http://online.zakon.kz/Document/?doc_id=1013880" TargetMode="External"/><Relationship Id="rId30" Type="http://schemas.openxmlformats.org/officeDocument/2006/relationships/hyperlink" Target="http://online.zakon.kz/Document/?doc_id=34050877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5204499" TargetMode="External"/><Relationship Id="rId77" Type="http://schemas.openxmlformats.org/officeDocument/2006/relationships/hyperlink" Target="http://online.zakon.kz/Document/?doc_id=38597658" TargetMode="External"/><Relationship Id="rId100" Type="http://schemas.openxmlformats.org/officeDocument/2006/relationships/hyperlink" Target="http://online.zakon.kz/Document/?doc_id=38597658" TargetMode="External"/><Relationship Id="rId105" Type="http://schemas.openxmlformats.org/officeDocument/2006/relationships/hyperlink" Target="http://online.zakon.kz/Document/?doc_id=39650842" TargetMode="External"/><Relationship Id="rId126" Type="http://schemas.openxmlformats.org/officeDocument/2006/relationships/hyperlink" Target="http://online.zakon.kz/Document/?doc_id=39728022" TargetMode="External"/><Relationship Id="rId147" Type="http://schemas.openxmlformats.org/officeDocument/2006/relationships/hyperlink" Target="http://online.zakon.kz/Document/?doc_id=37720411" TargetMode="External"/><Relationship Id="rId168" Type="http://schemas.openxmlformats.org/officeDocument/2006/relationships/hyperlink" Target="http://online.zakon.kz/Document/?doc_id=31577399" TargetMode="External"/><Relationship Id="rId8" Type="http://schemas.openxmlformats.org/officeDocument/2006/relationships/hyperlink" Target="http://online.zakon.kz/Document/?doc_id=37764413" TargetMode="External"/><Relationship Id="rId51" Type="http://schemas.openxmlformats.org/officeDocument/2006/relationships/hyperlink" Target="http://online.zakon.kz/Document/?doc_id=1024035" TargetMode="External"/><Relationship Id="rId72" Type="http://schemas.openxmlformats.org/officeDocument/2006/relationships/hyperlink" Target="http://online.zakon.kz/Document/?doc_id=39650842" TargetMode="External"/><Relationship Id="rId93" Type="http://schemas.openxmlformats.org/officeDocument/2006/relationships/hyperlink" Target="http://online.zakon.kz/Document/?doc_id=37254950" TargetMode="External"/><Relationship Id="rId98" Type="http://schemas.openxmlformats.org/officeDocument/2006/relationships/hyperlink" Target="http://online.zakon.kz/Document/?doc_id=39650842" TargetMode="External"/><Relationship Id="rId121" Type="http://schemas.openxmlformats.org/officeDocument/2006/relationships/hyperlink" Target="http://online.zakon.kz/Document/?doc_id=39563570" TargetMode="External"/><Relationship Id="rId142" Type="http://schemas.openxmlformats.org/officeDocument/2006/relationships/hyperlink" Target="http://online.zakon.kz/Document/?doc_id=38239215" TargetMode="External"/><Relationship Id="rId163" Type="http://schemas.openxmlformats.org/officeDocument/2006/relationships/hyperlink" Target="http://online.zakon.kz/Document/?doc_id=3776441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35252908" TargetMode="External"/><Relationship Id="rId67" Type="http://schemas.openxmlformats.org/officeDocument/2006/relationships/hyperlink" Target="http://online.zakon.kz/Document/?doc_id=39650842" TargetMode="External"/><Relationship Id="rId116" Type="http://schemas.openxmlformats.org/officeDocument/2006/relationships/hyperlink" Target="http://online.zakon.kz/Document/?doc_id=1004032" TargetMode="External"/><Relationship Id="rId137" Type="http://schemas.openxmlformats.org/officeDocument/2006/relationships/hyperlink" Target="http://online.zakon.kz/Document/?doc_id=39728022" TargetMode="External"/><Relationship Id="rId158" Type="http://schemas.openxmlformats.org/officeDocument/2006/relationships/hyperlink" Target="http://online.zakon.kz/Document/?doc_id=31518958" TargetMode="External"/><Relationship Id="rId20" Type="http://schemas.openxmlformats.org/officeDocument/2006/relationships/hyperlink" Target="http://online.zakon.kz/Document/?doc_id=1024035" TargetMode="External"/><Relationship Id="rId41" Type="http://schemas.openxmlformats.org/officeDocument/2006/relationships/hyperlink" Target="http://online.zakon.kz/Document/?doc_id=37720411" TargetMode="External"/><Relationship Id="rId62" Type="http://schemas.openxmlformats.org/officeDocument/2006/relationships/hyperlink" Target="http://online.zakon.kz/Document/?doc_id=1024035" TargetMode="External"/><Relationship Id="rId83" Type="http://schemas.openxmlformats.org/officeDocument/2006/relationships/hyperlink" Target="http://online.zakon.kz/Document/?doc_id=39758976" TargetMode="External"/><Relationship Id="rId88" Type="http://schemas.openxmlformats.org/officeDocument/2006/relationships/hyperlink" Target="http://online.zakon.kz/Document/?doc_id=39758976" TargetMode="External"/><Relationship Id="rId111" Type="http://schemas.openxmlformats.org/officeDocument/2006/relationships/hyperlink" Target="http://online.zakon.kz/Document/?doc_id=39728022" TargetMode="External"/><Relationship Id="rId132" Type="http://schemas.openxmlformats.org/officeDocument/2006/relationships/hyperlink" Target="http://online.zakon.kz/Document/?doc_id=39728022" TargetMode="External"/><Relationship Id="rId153" Type="http://schemas.openxmlformats.org/officeDocument/2006/relationships/hyperlink" Target="http://online.zakon.kz/Document/?doc_id=37764413" TargetMode="External"/><Relationship Id="rId174" Type="http://schemas.openxmlformats.org/officeDocument/2006/relationships/footer" Target="footer2.xml"/><Relationship Id="rId15" Type="http://schemas.openxmlformats.org/officeDocument/2006/relationships/hyperlink" Target="http://online.zakon.kz/Document/?doc_id=1024035" TargetMode="External"/><Relationship Id="rId36" Type="http://schemas.openxmlformats.org/officeDocument/2006/relationships/hyperlink" Target="http://online.zakon.kz/Document/?doc_id=39656047" TargetMode="External"/><Relationship Id="rId57" Type="http://schemas.openxmlformats.org/officeDocument/2006/relationships/hyperlink" Target="http://online.zakon.kz/Document/?doc_id=39728022" TargetMode="External"/><Relationship Id="rId106" Type="http://schemas.openxmlformats.org/officeDocument/2006/relationships/hyperlink" Target="http://online.zakon.kz/Document/?doc_id=37764413" TargetMode="External"/><Relationship Id="rId127" Type="http://schemas.openxmlformats.org/officeDocument/2006/relationships/hyperlink" Target="http://online.zakon.kz/Document/?doc_id=34919968" TargetMode="External"/><Relationship Id="rId10" Type="http://schemas.openxmlformats.org/officeDocument/2006/relationships/hyperlink" Target="http://online.zakon.kz/Document/?doc_id=34919968" TargetMode="External"/><Relationship Id="rId31" Type="http://schemas.openxmlformats.org/officeDocument/2006/relationships/hyperlink" Target="http://online.zakon.kz/Document/?doc_id=38597658" TargetMode="External"/><Relationship Id="rId52" Type="http://schemas.openxmlformats.org/officeDocument/2006/relationships/hyperlink" Target="http://online.zakon.kz/Document/?doc_id=33746296" TargetMode="External"/><Relationship Id="rId73" Type="http://schemas.openxmlformats.org/officeDocument/2006/relationships/hyperlink" Target="http://online.zakon.kz/Document/?doc_id=1024035" TargetMode="External"/><Relationship Id="rId78" Type="http://schemas.openxmlformats.org/officeDocument/2006/relationships/hyperlink" Target="http://online.zakon.kz/Document/?doc_id=33558828" TargetMode="External"/><Relationship Id="rId94" Type="http://schemas.openxmlformats.org/officeDocument/2006/relationships/hyperlink" Target="http://online.zakon.kz/Document/?doc_id=34329053" TargetMode="External"/><Relationship Id="rId99" Type="http://schemas.openxmlformats.org/officeDocument/2006/relationships/hyperlink" Target="http://online.zakon.kz/Document/?doc_id=39728022" TargetMode="External"/><Relationship Id="rId101" Type="http://schemas.openxmlformats.org/officeDocument/2006/relationships/hyperlink" Target="http://online.zakon.kz/Document/?doc_id=33558828" TargetMode="External"/><Relationship Id="rId122" Type="http://schemas.openxmlformats.org/officeDocument/2006/relationships/hyperlink" Target="http://online.zakon.kz/Document/?doc_id=37908385" TargetMode="External"/><Relationship Id="rId143" Type="http://schemas.openxmlformats.org/officeDocument/2006/relationships/hyperlink" Target="http://online.zakon.kz/Document/?doc_id=32384456" TargetMode="External"/><Relationship Id="rId148" Type="http://schemas.openxmlformats.org/officeDocument/2006/relationships/hyperlink" Target="http://online.zakon.kz/Document/?doc_id=38239215" TargetMode="External"/><Relationship Id="rId164" Type="http://schemas.openxmlformats.org/officeDocument/2006/relationships/hyperlink" Target="http://online.zakon.kz/Document/?doc_id=39650842" TargetMode="External"/><Relationship Id="rId169" Type="http://schemas.openxmlformats.org/officeDocument/2006/relationships/hyperlink" Target="http://online.zakon.kz/Document/?doc_id=361091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0842" TargetMode="External"/><Relationship Id="rId26" Type="http://schemas.openxmlformats.org/officeDocument/2006/relationships/hyperlink" Target="http://online.zakon.kz/Document/?doc_id=1007658" TargetMode="External"/><Relationship Id="rId47" Type="http://schemas.openxmlformats.org/officeDocument/2006/relationships/hyperlink" Target="http://online.zakon.kz/Document/?doc_id=38597658" TargetMode="External"/><Relationship Id="rId68" Type="http://schemas.openxmlformats.org/officeDocument/2006/relationships/hyperlink" Target="http://online.zakon.kz/Document/?doc_id=1024035" TargetMode="External"/><Relationship Id="rId89" Type="http://schemas.openxmlformats.org/officeDocument/2006/relationships/hyperlink" Target="http://online.zakon.kz/Document/?doc_id=36909345" TargetMode="External"/><Relationship Id="rId112" Type="http://schemas.openxmlformats.org/officeDocument/2006/relationships/hyperlink" Target="http://online.zakon.kz/Document/?doc_id=39728022" TargetMode="External"/><Relationship Id="rId133" Type="http://schemas.openxmlformats.org/officeDocument/2006/relationships/hyperlink" Target="http://online.zakon.kz/Document/?doc_id=39946622" TargetMode="External"/><Relationship Id="rId154" Type="http://schemas.openxmlformats.org/officeDocument/2006/relationships/hyperlink" Target="http://online.zakon.kz/Document/?doc_id=39650842" TargetMode="External"/><Relationship Id="rId175" Type="http://schemas.openxmlformats.org/officeDocument/2006/relationships/header" Target="header3.xml"/><Relationship Id="rId16" Type="http://schemas.openxmlformats.org/officeDocument/2006/relationships/hyperlink" Target="http://online.zakon.kz/Document/?doc_id=38239215" TargetMode="External"/><Relationship Id="rId37" Type="http://schemas.openxmlformats.org/officeDocument/2006/relationships/hyperlink" Target="http://online.zakon.kz/Document/?doc_id=39758976" TargetMode="External"/><Relationship Id="rId58" Type="http://schemas.openxmlformats.org/officeDocument/2006/relationships/hyperlink" Target="http://online.zakon.kz/Document/?doc_id=38597658" TargetMode="External"/><Relationship Id="rId79" Type="http://schemas.openxmlformats.org/officeDocument/2006/relationships/hyperlink" Target="http://online.zakon.kz/Document/?doc_id=38371785" TargetMode="External"/><Relationship Id="rId102" Type="http://schemas.openxmlformats.org/officeDocument/2006/relationships/hyperlink" Target="http://online.zakon.kz/Document/?doc_id=39728022" TargetMode="External"/><Relationship Id="rId123" Type="http://schemas.openxmlformats.org/officeDocument/2006/relationships/hyperlink" Target="http://online.zakon.kz/Document/?doc_id=31518958" TargetMode="External"/><Relationship Id="rId144" Type="http://schemas.openxmlformats.org/officeDocument/2006/relationships/hyperlink" Target="http://online.zakon.kz/Document/?doc_id=36224526" TargetMode="External"/><Relationship Id="rId90" Type="http://schemas.openxmlformats.org/officeDocument/2006/relationships/hyperlink" Target="http://online.zakon.kz/Document/?doc_id=39468548" TargetMode="External"/><Relationship Id="rId165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1024035" TargetMode="External"/><Relationship Id="rId48" Type="http://schemas.openxmlformats.org/officeDocument/2006/relationships/hyperlink" Target="http://online.zakon.kz/Document/?doc_id=35204499" TargetMode="External"/><Relationship Id="rId69" Type="http://schemas.openxmlformats.org/officeDocument/2006/relationships/hyperlink" Target="http://online.zakon.kz/Document/?doc_id=38597658" TargetMode="External"/><Relationship Id="rId113" Type="http://schemas.openxmlformats.org/officeDocument/2006/relationships/hyperlink" Target="http://online.zakon.kz/Document/?doc_id=34919968" TargetMode="External"/><Relationship Id="rId134" Type="http://schemas.openxmlformats.org/officeDocument/2006/relationships/hyperlink" Target="http://online.zakon.kz/Document/?doc_id=39946622" TargetMode="External"/><Relationship Id="rId80" Type="http://schemas.openxmlformats.org/officeDocument/2006/relationships/hyperlink" Target="http://online.zakon.kz/Document/?doc_id=33746296" TargetMode="External"/><Relationship Id="rId155" Type="http://schemas.openxmlformats.org/officeDocument/2006/relationships/hyperlink" Target="http://online.zakon.kz/Document/?doc_id=39728022" TargetMode="External"/><Relationship Id="rId176" Type="http://schemas.openxmlformats.org/officeDocument/2006/relationships/footer" Target="footer3.xml"/><Relationship Id="rId17" Type="http://schemas.openxmlformats.org/officeDocument/2006/relationships/hyperlink" Target="http://online.zakon.kz/Document/?doc_id=34919968" TargetMode="External"/><Relationship Id="rId38" Type="http://schemas.openxmlformats.org/officeDocument/2006/relationships/hyperlink" Target="http://online.zakon.kz/Document/?doc_id=32384456" TargetMode="External"/><Relationship Id="rId59" Type="http://schemas.openxmlformats.org/officeDocument/2006/relationships/hyperlink" Target="http://online.zakon.kz/Document/?doc_id=33558828" TargetMode="External"/><Relationship Id="rId103" Type="http://schemas.openxmlformats.org/officeDocument/2006/relationships/hyperlink" Target="http://online.zakon.kz/Document/?doc_id=39758976" TargetMode="External"/><Relationship Id="rId124" Type="http://schemas.openxmlformats.org/officeDocument/2006/relationships/hyperlink" Target="http://online.zakon.kz/Document/?doc_id=39728022" TargetMode="External"/><Relationship Id="rId70" Type="http://schemas.openxmlformats.org/officeDocument/2006/relationships/hyperlink" Target="http://online.zakon.kz/Document/?doc_id=33558828" TargetMode="External"/><Relationship Id="rId91" Type="http://schemas.openxmlformats.org/officeDocument/2006/relationships/hyperlink" Target="http://online.zakon.kz/Document/?doc_id=31548200" TargetMode="External"/><Relationship Id="rId145" Type="http://schemas.openxmlformats.org/officeDocument/2006/relationships/hyperlink" Target="http://online.zakon.kz/Document/?doc_id=39728022" TargetMode="External"/><Relationship Id="rId166" Type="http://schemas.openxmlformats.org/officeDocument/2006/relationships/hyperlink" Target="http://online.zakon.kz/Document/?doc_id=1024035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10840</Words>
  <Characters>92459</Characters>
  <Application>Microsoft Office Word</Application>
  <DocSecurity>0</DocSecurity>
  <Lines>770</Lines>
  <Paragraphs>206</Paragraphs>
  <ScaleCrop>false</ScaleCrop>
  <Company/>
  <LinksUpToDate>false</LinksUpToDate>
  <CharactersWithSpaces>103093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АПРЕЛЯ 2016 ГОДА № 48... (©Paragraph 2023)</dc:title>
  <dc:subject/>
  <dc:creator>Сергей М</dc:creator>
  <cp:keywords/>
  <dc:description/>
  <cp:lastModifiedBy>Сергей М</cp:lastModifiedBy>
  <cp:revision>2</cp:revision>
  <dcterms:created xsi:type="dcterms:W3CDTF">2023-11-02T10:37:00Z</dcterms:created>
  <dcterms:modified xsi:type="dcterms:W3CDTF">2023-11-02T10:37:00Z</dcterms:modified>
</cp:coreProperties>
</file>