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41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22 декабря 2017 года № 249 «О внесении изменений и дополнений в некоторые нормативные правовые акты Республики Казахстан по вопросам коллекторской деятельности» (с изменениями по состоянию</w:t>
      </w:r>
      <w:r>
        <w:rPr>
          <w:rStyle w:val="s0"/>
          <w:b/>
          <w:bCs/>
        </w:rPr>
        <w:t xml:space="preserve"> на 23.12.2019 г.)</w:t>
      </w:r>
    </w:p>
    <w:p w:rsidR="00000000" w:rsidRDefault="006B741F">
      <w:pPr>
        <w:ind w:firstLine="397"/>
        <w:jc w:val="both"/>
      </w:pPr>
      <w:r>
        <w:rPr>
          <w:rStyle w:val="s0"/>
        </w:rPr>
        <w:t> </w:t>
      </w:r>
    </w:p>
    <w:p w:rsidR="00000000" w:rsidRDefault="006B741F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января 2018 года под № 16267</w:t>
      </w:r>
    </w:p>
    <w:p w:rsidR="00000000" w:rsidRDefault="006B741F">
      <w:pPr>
        <w:ind w:firstLine="397"/>
        <w:jc w:val="both"/>
      </w:pPr>
      <w:r>
        <w:rPr>
          <w:rStyle w:val="s0"/>
        </w:rPr>
        <w:t> </w:t>
      </w:r>
    </w:p>
    <w:p w:rsidR="00000000" w:rsidRDefault="006B741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8478/rus" w:history="1">
        <w:r>
          <w:rPr>
            <w:rStyle w:val="a4"/>
          </w:rPr>
          <w:t>ИС «Эталонный контрольный банк НПА РК в электронном виде» 5 февраля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20 марта 2018 г. № 54 (28683)</w:t>
      </w:r>
    </w:p>
    <w:p w:rsidR="00000000" w:rsidRDefault="006B741F">
      <w:pPr>
        <w:ind w:firstLine="397"/>
        <w:jc w:val="both"/>
      </w:pPr>
      <w:r>
        <w:t> </w:t>
      </w:r>
    </w:p>
    <w:p w:rsidR="00000000" w:rsidRDefault="006B741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6B741F">
      <w:pPr>
        <w:ind w:firstLine="397"/>
        <w:jc w:val="both"/>
      </w:pPr>
      <w:r>
        <w:rPr>
          <w:rStyle w:val="s0"/>
        </w:rPr>
        <w:t> </w:t>
      </w:r>
    </w:p>
    <w:p w:rsidR="00000000" w:rsidRDefault="006B741F">
      <w:pPr>
        <w:ind w:firstLine="397"/>
        <w:jc w:val="both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</w:t>
      </w:r>
      <w:r>
        <w:rPr>
          <w:rStyle w:val="s0"/>
        </w:rPr>
        <w:t>ния Национального Банка РК от 26.11.19 г. № 208 (введено в действие с 1 января 2020 г.);</w:t>
      </w:r>
    </w:p>
    <w:p w:rsidR="00000000" w:rsidRDefault="006B741F">
      <w:pPr>
        <w:ind w:firstLine="397"/>
        <w:jc w:val="both"/>
      </w:pPr>
      <w:hyperlink r:id="rId9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23.12.19 г. № 248 (введено в действ</w:t>
      </w:r>
      <w:r>
        <w:rPr>
          <w:rStyle w:val="s0"/>
        </w:rPr>
        <w:t>ие с 1 января 2020 г.).</w:t>
      </w:r>
    </w:p>
    <w:p w:rsidR="00000000" w:rsidRDefault="006B741F">
      <w:pPr>
        <w:ind w:firstLine="397"/>
        <w:jc w:val="both"/>
      </w:pPr>
      <w:r>
        <w:t> </w:t>
      </w:r>
    </w:p>
    <w:p w:rsidR="00000000" w:rsidRDefault="006B741F">
      <w:pPr>
        <w:ind w:firstLine="397"/>
        <w:jc w:val="both"/>
      </w:pPr>
      <w:r>
        <w:rPr>
          <w:rStyle w:val="s0"/>
        </w:rPr>
        <w:t> </w:t>
      </w:r>
    </w:p>
    <w:p w:rsidR="00000000" w:rsidRDefault="006B741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B741F">
      <w:pPr>
        <w:ind w:firstLine="397"/>
        <w:jc w:val="both"/>
      </w:pPr>
      <w:r>
        <w:rPr>
          <w:rStyle w:val="s0"/>
        </w:rPr>
        <w:t> </w:t>
      </w:r>
    </w:p>
    <w:p w:rsidR="00000000" w:rsidRDefault="006B741F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26.11.19 г.</w:t>
      </w:r>
    </w:p>
    <w:p w:rsidR="00000000" w:rsidRDefault="006B741F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</w:t>
      </w:r>
      <w:r>
        <w:rPr>
          <w:rStyle w:val="s0"/>
        </w:rPr>
        <w:t>твовавшая до внесения изменений от 23.12.19 г. </w:t>
      </w:r>
    </w:p>
    <w:p w:rsidR="00000000" w:rsidRDefault="006B741F">
      <w:pPr>
        <w:ind w:firstLine="397"/>
        <w:jc w:val="both"/>
      </w:pPr>
      <w:r>
        <w:t> </w:t>
      </w:r>
    </w:p>
    <w:p w:rsidR="00000000" w:rsidRDefault="006B741F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41F" w:rsidRDefault="006B741F" w:rsidP="006B741F">
      <w:r>
        <w:separator/>
      </w:r>
    </w:p>
  </w:endnote>
  <w:endnote w:type="continuationSeparator" w:id="0">
    <w:p w:rsidR="006B741F" w:rsidRDefault="006B741F" w:rsidP="006B7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1F" w:rsidRDefault="006B74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1F" w:rsidRDefault="006B74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1F" w:rsidRDefault="006B74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41F" w:rsidRDefault="006B741F" w:rsidP="006B741F">
      <w:r>
        <w:separator/>
      </w:r>
    </w:p>
  </w:footnote>
  <w:footnote w:type="continuationSeparator" w:id="0">
    <w:p w:rsidR="006B741F" w:rsidRDefault="006B741F" w:rsidP="006B7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1F" w:rsidRDefault="006B74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1F" w:rsidRDefault="006B741F" w:rsidP="006B7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41F" w:rsidRPr="006B741F" w:rsidRDefault="006B741F" w:rsidP="006B74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декабря 2017 года № 249 «О внесении изменений и дополнений в некоторые нормативные правовые акты Республики Казахстан по вопросам коллекторской деятельности» (с изменениями по состоянию на 23.12.2019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41F" w:rsidRDefault="006B74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41F"/>
    <w:rsid w:val="006B7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7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7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7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74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74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74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74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74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3561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158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0868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1192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декабря 2017 года № 249 «О внесении изменений и дополнений в некоторые нормативные правовые акты Республики Казахстан по вопросам коллекторской деятельности» (с изменениями по состоянию на 23.12.2019 г.) (©Paragraph 2023)</dc:title>
  <dc:subject/>
  <dc:creator>Сергей М</dc:creator>
  <cp:keywords/>
  <dc:description/>
  <cp:lastModifiedBy>Сергей М</cp:lastModifiedBy>
  <cp:revision>2</cp:revision>
  <dcterms:created xsi:type="dcterms:W3CDTF">2023-11-29T09:33:00Z</dcterms:created>
  <dcterms:modified xsi:type="dcterms:W3CDTF">2023-11-29T09:33:00Z</dcterms:modified>
</cp:coreProperties>
</file>