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32D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Стандарт государственной услуги «Выдача справок по опеке и попечительству» (приложение 1 к приказу Министра образования и науки Республики Казахстан от 13 апреля 2015 года № 198) (с изменениями по состоянию на 13.12.2018 г.) (с изменениями по состоянию на </w:t>
      </w:r>
      <w:r>
        <w:rPr>
          <w:rStyle w:val="s0"/>
          <w:b/>
          <w:bCs/>
        </w:rPr>
        <w:t>07.10.2019 г.) (утратил силу)</w:t>
      </w:r>
    </w:p>
    <w:p w:rsidR="00000000" w:rsidRDefault="006932D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932D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мая 2015 года под № 11184</w:t>
      </w:r>
    </w:p>
    <w:p w:rsidR="00000000" w:rsidRDefault="006932D2">
      <w:pPr>
        <w:ind w:firstLine="400"/>
        <w:jc w:val="both"/>
      </w:pPr>
      <w:r>
        <w:rPr>
          <w:rStyle w:val="s0"/>
        </w:rPr>
        <w:t> </w:t>
      </w:r>
    </w:p>
    <w:p w:rsidR="00000000" w:rsidRDefault="006932D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18 июня 2015 г.; </w:t>
        </w:r>
        <w:r>
          <w:rPr>
            <w:rStyle w:val="s0"/>
          </w:rPr>
          <w:t>«Казахстанская правда» от 9 июля 2015 г. № 129 (28005)</w:t>
        </w:r>
        <w:r>
          <w:rPr>
            <w:rStyle w:val="a4"/>
          </w:rPr>
          <w:t xml:space="preserve"> </w:t>
        </w:r>
      </w:hyperlink>
    </w:p>
    <w:p w:rsidR="00000000" w:rsidRDefault="006932D2">
      <w:pPr>
        <w:ind w:firstLine="400"/>
        <w:jc w:val="both"/>
      </w:pPr>
      <w:r>
        <w:t> </w:t>
      </w:r>
    </w:p>
    <w:p w:rsidR="00000000" w:rsidRDefault="006932D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</w:t>
      </w:r>
      <w:r>
        <w:rPr>
          <w:rStyle w:val="s0"/>
        </w:rPr>
        <w:t>а образования и науки РК от 24 апреля 2020 года № 158</w:t>
      </w:r>
    </w:p>
    <w:p w:rsidR="00000000" w:rsidRDefault="006932D2">
      <w:pPr>
        <w:ind w:firstLine="400"/>
        <w:jc w:val="both"/>
      </w:pPr>
      <w:r>
        <w:t> </w:t>
      </w:r>
    </w:p>
    <w:p w:rsidR="00000000" w:rsidRDefault="006932D2">
      <w:pPr>
        <w:ind w:firstLine="400"/>
        <w:jc w:val="both"/>
      </w:pPr>
      <w:r>
        <w:t xml:space="preserve">Внесены изменения: </w:t>
      </w:r>
    </w:p>
    <w:p w:rsidR="00000000" w:rsidRDefault="006932D2">
      <w:pPr>
        <w:ind w:firstLine="400"/>
        <w:jc w:val="both"/>
      </w:pPr>
      <w:r>
        <w:t> </w:t>
      </w:r>
    </w:p>
    <w:p w:rsidR="00000000" w:rsidRDefault="006932D2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21.01.16 г. № 53 (введен в действие с 1 марта 2016 года);</w:t>
      </w:r>
    </w:p>
    <w:p w:rsidR="00000000" w:rsidRDefault="006932D2">
      <w:pPr>
        <w:ind w:firstLine="400"/>
        <w:jc w:val="both"/>
      </w:pPr>
      <w:hyperlink r:id="rId10" w:anchor="sub_id=1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25.12.17 г. № 650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932D2">
      <w:pPr>
        <w:ind w:firstLine="397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13.12.18 г. № 684 (введен в действие по истечении десяти календарных дней после дня его первого офи</w:t>
      </w:r>
      <w:r>
        <w:rPr>
          <w:rStyle w:val="s0"/>
        </w:rPr>
        <w:t xml:space="preserve">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932D2">
      <w:pPr>
        <w:ind w:firstLine="397"/>
        <w:jc w:val="both"/>
      </w:pPr>
      <w:hyperlink r:id="rId14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07.10.19 г. № 435 (введен в действие по </w:t>
      </w:r>
      <w:r>
        <w:rPr>
          <w:rStyle w:val="s0"/>
        </w:rPr>
        <w:t xml:space="preserve">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932D2">
      <w:r>
        <w:t> </w:t>
      </w:r>
    </w:p>
    <w:p w:rsidR="00000000" w:rsidRDefault="006932D2">
      <w:pPr>
        <w:ind w:firstLine="400"/>
        <w:jc w:val="both"/>
      </w:pPr>
      <w:r>
        <w:t>Предыдущие редакции:</w:t>
      </w:r>
    </w:p>
    <w:p w:rsidR="00000000" w:rsidRDefault="006932D2">
      <w:pPr>
        <w:ind w:firstLine="400"/>
        <w:jc w:val="both"/>
      </w:pPr>
      <w:r>
        <w:t> </w:t>
      </w:r>
    </w:p>
    <w:p w:rsidR="00000000" w:rsidRDefault="006932D2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21.01.16 г.</w:t>
      </w:r>
    </w:p>
    <w:p w:rsidR="00000000" w:rsidRDefault="006932D2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25.12.17 г.</w:t>
      </w:r>
    </w:p>
    <w:p w:rsidR="00000000" w:rsidRDefault="006932D2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</w:t>
      </w:r>
      <w:r>
        <w:t>шая до внесения изменений от 13.12.18 г. </w:t>
      </w:r>
    </w:p>
    <w:p w:rsidR="00000000" w:rsidRDefault="006932D2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07.10.19 г.</w:t>
      </w:r>
    </w:p>
    <w:p w:rsidR="00000000" w:rsidRDefault="006932D2">
      <w:pPr>
        <w:ind w:firstLine="397"/>
        <w:jc w:val="both"/>
      </w:pPr>
      <w:r>
        <w:t> </w:t>
      </w:r>
    </w:p>
    <w:p w:rsidR="00000000" w:rsidRDefault="006932D2">
      <w:pPr>
        <w:ind w:firstLine="400"/>
        <w:jc w:val="both"/>
      </w:pPr>
      <w:r>
        <w:t> </w:t>
      </w:r>
    </w:p>
    <w:p w:rsidR="00000000" w:rsidRDefault="006932D2">
      <w:pPr>
        <w:ind w:firstLine="400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32D2" w:rsidRDefault="006932D2" w:rsidP="006932D2">
      <w:r>
        <w:separator/>
      </w:r>
    </w:p>
  </w:endnote>
  <w:endnote w:type="continuationSeparator" w:id="0">
    <w:p w:rsidR="006932D2" w:rsidRDefault="006932D2" w:rsidP="006932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2D2" w:rsidRDefault="006932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2D2" w:rsidRDefault="006932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2D2" w:rsidRDefault="006932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32D2" w:rsidRDefault="006932D2" w:rsidP="006932D2">
      <w:r>
        <w:separator/>
      </w:r>
    </w:p>
  </w:footnote>
  <w:footnote w:type="continuationSeparator" w:id="0">
    <w:p w:rsidR="006932D2" w:rsidRDefault="006932D2" w:rsidP="006932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2D2" w:rsidRDefault="006932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2D2" w:rsidRDefault="006932D2" w:rsidP="006932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32D2" w:rsidRPr="006932D2" w:rsidRDefault="006932D2" w:rsidP="006932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справок по опеке и попечительству» (приложение 1 к приказу Министра образования и науки Республики Казахстан от 13 апреля 2015 года № 198) (с изменениями по состоянию на 13.12.2018 г.) (с изменениями по состоянию на 07.10.2019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2D2" w:rsidRDefault="006932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32D2"/>
    <w:rsid w:val="00693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32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32D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32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32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32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32D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32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32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82484" TargetMode="External"/><Relationship Id="rId13" Type="http://schemas.openxmlformats.org/officeDocument/2006/relationships/hyperlink" Target="http://online.zakon.kz/Document/?doc_id=32985348" TargetMode="External"/><Relationship Id="rId18" Type="http://schemas.openxmlformats.org/officeDocument/2006/relationships/hyperlink" Target="http://online.zakon.kz/Document/?doc_id=3189077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500011184" TargetMode="External"/><Relationship Id="rId12" Type="http://schemas.openxmlformats.org/officeDocument/2006/relationships/hyperlink" Target="http://online.zakon.kz/Document/?doc_id=32638905" TargetMode="External"/><Relationship Id="rId17" Type="http://schemas.openxmlformats.org/officeDocument/2006/relationships/hyperlink" Target="http://online.zakon.kz/Document/?doc_id=36065714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99952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2663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60379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9586691" TargetMode="External"/><Relationship Id="rId19" Type="http://schemas.openxmlformats.org/officeDocument/2006/relationships/hyperlink" Target="http://online.zakon.kz/Document/?doc_id=382976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78934" TargetMode="External"/><Relationship Id="rId14" Type="http://schemas.openxmlformats.org/officeDocument/2006/relationships/hyperlink" Target="http://online.zakon.kz/Document/?doc_id=3796462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2232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справок по опеке и попечительству» (приложение 1 к приказу Министра образования и науки Республики Казахстан от 13 апреля 2015 года № 198) (с изменениями по состоянию на 13.12.2018 г.) (с изменениями по состоянию на 07.10.2019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2024-01-14T05:17:00Z</dcterms:created>
  <dcterms:modified xsi:type="dcterms:W3CDTF">2024-01-14T05:17:00Z</dcterms:modified>
</cp:coreProperties>
</file>