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7E7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4 августа 2016 года № 428 «О внесении изменений и дополнения в приказ Министра финансов Республики Казахстан от 26 марта 2015 года № 216 «Об утверждении перечня, форм и периодичности представления отчетности</w:t>
      </w:r>
      <w:r>
        <w:rPr>
          <w:rStyle w:val="s0"/>
          <w:b/>
          <w:bCs/>
        </w:rPr>
        <w:t xml:space="preserve"> профессиональными и аудиторскими организациями, а также формы информации по страхованию гражданско-правовой ответственности аудиторской организации» (утратил силу)</w:t>
      </w:r>
    </w:p>
    <w:p w:rsidR="00000000" w:rsidRDefault="00447E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7E7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сентября 2016 года под № 14198</w:t>
      </w:r>
    </w:p>
    <w:p w:rsidR="00000000" w:rsidRDefault="00447E74">
      <w:pPr>
        <w:ind w:firstLine="400"/>
        <w:jc w:val="both"/>
      </w:pPr>
      <w:r>
        <w:t> </w:t>
      </w:r>
    </w:p>
    <w:p w:rsidR="00000000" w:rsidRDefault="00447E7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</w:t>
        </w:r>
        <w:r>
          <w:rPr>
            <w:rStyle w:val="a3"/>
          </w:rPr>
          <w:t>авовых актов РК «Әділет» 28 октября 2016 г.</w:t>
        </w:r>
      </w:hyperlink>
      <w:r>
        <w:rPr>
          <w:rStyle w:val="s0"/>
        </w:rPr>
        <w:t xml:space="preserve">; </w:t>
      </w:r>
      <w:hyperlink r:id="rId8" w:anchor="!/doc/105983/rus" w:history="1">
        <w:r>
          <w:rPr>
            <w:rStyle w:val="a3"/>
          </w:rPr>
          <w:t>ИС «Эталонный контрольный банк НПА РК в электронном виде» 7 декабря 2016 г.</w:t>
        </w:r>
      </w:hyperlink>
    </w:p>
    <w:p w:rsidR="00000000" w:rsidRDefault="00447E74">
      <w:pPr>
        <w:ind w:firstLine="400"/>
        <w:jc w:val="both"/>
      </w:pPr>
      <w:r>
        <w:rPr>
          <w:rStyle w:val="s2"/>
          <w:u w:val="none"/>
        </w:rPr>
        <w:t> </w:t>
      </w:r>
    </w:p>
    <w:p w:rsidR="00000000" w:rsidRDefault="00447E7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19 января 2017 года № 34</w:t>
      </w:r>
    </w:p>
    <w:p w:rsidR="00000000" w:rsidRDefault="00447E74">
      <w:pPr>
        <w:ind w:firstLine="400"/>
        <w:jc w:val="both"/>
      </w:pPr>
      <w:r>
        <w:rPr>
          <w:rStyle w:val="s0"/>
        </w:rPr>
        <w:t> </w:t>
      </w:r>
    </w:p>
    <w:p w:rsidR="00000000" w:rsidRDefault="00447E7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7E74" w:rsidRDefault="00447E74" w:rsidP="00447E74">
      <w:r>
        <w:separator/>
      </w:r>
    </w:p>
  </w:endnote>
  <w:endnote w:type="continuationSeparator" w:id="0">
    <w:p w:rsidR="00447E74" w:rsidRDefault="00447E74" w:rsidP="00447E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E74" w:rsidRDefault="00447E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E74" w:rsidRDefault="00447E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E74" w:rsidRDefault="00447E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7E74" w:rsidRDefault="00447E74" w:rsidP="00447E74">
      <w:r>
        <w:separator/>
      </w:r>
    </w:p>
  </w:footnote>
  <w:footnote w:type="continuationSeparator" w:id="0">
    <w:p w:rsidR="00447E74" w:rsidRDefault="00447E74" w:rsidP="00447E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E74" w:rsidRDefault="00447E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E74" w:rsidRDefault="00447E74" w:rsidP="00447E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7E74" w:rsidRPr="00447E74" w:rsidRDefault="00447E74" w:rsidP="00447E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4 августа 2016 года № 428 «О внесении изменений и дополнения в приказ Министра финансов Республики Казахстан от 26 марта 2015 года № 216 «Об утверждении перечня, форм и периодичности представления отчетности профессиональными и аудиторскими организациями, а также формы информации по страхованию гражданско-правовой ответственности аудиторской организации»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E74" w:rsidRDefault="00447E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7E74"/>
    <w:rsid w:val="00447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7E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7E7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7E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7E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7E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7E7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7E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7E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419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6983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904</Characters>
  <Application>Microsoft Office Word</Application>
  <DocSecurity>0</DocSecurity>
  <Lines>7</Lines>
  <Paragraphs>2</Paragraphs>
  <ScaleCrop>false</ScaleCrop>
  <Company/>
  <LinksUpToDate>false</LinksUpToDate>
  <CharactersWithSpaces>1014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4 августа 2016 года № 428 «О внесении изменений и дополнения в приказ Министра финансов Республики Казахстан от 26 марта 2015 года № 216 «Об утверждении перечня, форм и периодичности представления отчетности профессиональными и аудиторскими организациями, а также формы информации по страхованию гражданско-правовой ответственности аудиторской организации»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2023-12-01T10:54:00Z</dcterms:created>
  <dcterms:modified xsi:type="dcterms:W3CDTF">2023-12-01T10:54:00Z</dcterms:modified>
</cp:coreProperties>
</file>