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2F56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16 апреля 2021 года № 247</w:t>
      </w:r>
      <w:r>
        <w:rPr>
          <w:rStyle w:val="s1"/>
        </w:rPr>
        <w:br/>
        <w:t xml:space="preserve">О внесении изменений в постановления Правительства Республики Казахстан от 9 августа 2011 года № 920 «Об утверждении Правил продажи объектов приватизации» и от 29 июня 2016 года </w:t>
      </w:r>
      <w:r>
        <w:rPr>
          <w:rStyle w:val="s1"/>
        </w:rPr>
        <w:t>№ 382 «Об утверждении Правил привлечения независимого консультанта»</w:t>
      </w:r>
    </w:p>
    <w:p w:rsidR="00000000" w:rsidRDefault="00132F56">
      <w:pPr>
        <w:pStyle w:val="pj"/>
      </w:pPr>
      <w:r>
        <w:rPr>
          <w:rStyle w:val="s0"/>
        </w:rPr>
        <w:t> </w:t>
      </w:r>
    </w:p>
    <w:p w:rsidR="00000000" w:rsidRDefault="00132F56">
      <w:pPr>
        <w:pStyle w:val="pji"/>
      </w:pPr>
      <w:r>
        <w:rPr>
          <w:rStyle w:val="s3"/>
        </w:rPr>
        <w:t xml:space="preserve">Данная редакция действовала до внесения изменений от 11 июля 2023 года </w:t>
      </w:r>
    </w:p>
    <w:p w:rsidR="00000000" w:rsidRDefault="00132F56">
      <w:pPr>
        <w:pStyle w:val="pj"/>
      </w:pPr>
      <w:r>
        <w:t> </w:t>
      </w:r>
    </w:p>
    <w:p w:rsidR="00000000" w:rsidRDefault="00132F56">
      <w:pPr>
        <w:pStyle w:val="pj"/>
      </w:pPr>
      <w:r>
        <w:rPr>
          <w:rStyle w:val="s0"/>
        </w:rPr>
        <w:t xml:space="preserve">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132F56">
      <w:pPr>
        <w:pStyle w:val="pj"/>
      </w:pPr>
      <w:r>
        <w:rPr>
          <w:rStyle w:val="s0"/>
        </w:rPr>
        <w:t>1. Внести в некоторые решения Правительства Республики Казахстан следующие изменения:</w:t>
      </w:r>
    </w:p>
    <w:p w:rsidR="00000000" w:rsidRDefault="00132F56">
      <w:pPr>
        <w:pStyle w:val="pj"/>
      </w:pPr>
      <w:r>
        <w:rPr>
          <w:rStyle w:val="s0"/>
        </w:rPr>
        <w:t xml:space="preserve">1) в </w:t>
      </w:r>
      <w:hyperlink r:id="rId7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9 августа 2011 года № 920 «Об утверждении Правил</w:t>
      </w:r>
      <w:r>
        <w:rPr>
          <w:rStyle w:val="s0"/>
        </w:rPr>
        <w:t xml:space="preserve"> продажи объектов приватизации»:</w:t>
      </w:r>
    </w:p>
    <w:p w:rsidR="00000000" w:rsidRDefault="00132F56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продажи объектов приватизации, утвержденных указанным постановлением:</w:t>
      </w:r>
    </w:p>
    <w:p w:rsidR="00000000" w:rsidRDefault="00132F56">
      <w:pPr>
        <w:pStyle w:val="pj"/>
      </w:pPr>
      <w:hyperlink r:id="rId9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«1. Настоящие Правила продажи объектов приватизации (далее - Правила) разработаны в соответствии с пунктом 2 статьи 100 Закона Республики Казахстан от 1 марта 2011 года «О государственном имуществе</w:t>
      </w:r>
      <w:r>
        <w:rPr>
          <w:rStyle w:val="s0"/>
        </w:rPr>
        <w:t>» (далее - Закон) и регулируют порядок продажи объектов приватизации на торгах в форме аукциона и тендера, закрытого тендера, торгов на фондовой бирже, конкурса путем двухэтапных процедур, прямой адресной продажи, продажи производных ценных бумаг, удостове</w:t>
      </w:r>
      <w:r>
        <w:rPr>
          <w:rStyle w:val="s0"/>
        </w:rPr>
        <w:t>ряющих право на акции акционерных обществ, принадлежащих государству.»;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10" w:anchor="sub_id=200" w:history="1">
        <w:r>
          <w:rPr>
            <w:rStyle w:val="a4"/>
          </w:rPr>
          <w:t>главы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«Глава 1. Общие положения»;</w:t>
      </w:r>
    </w:p>
    <w:p w:rsidR="00000000" w:rsidRDefault="00132F56">
      <w:pPr>
        <w:pStyle w:val="pj"/>
      </w:pPr>
      <w:r>
        <w:rPr>
          <w:rStyle w:val="s0"/>
        </w:rPr>
        <w:t xml:space="preserve">в </w:t>
      </w:r>
      <w:hyperlink r:id="rId11" w:anchor="sub_id=200" w:history="1">
        <w:r>
          <w:rPr>
            <w:rStyle w:val="a4"/>
          </w:rPr>
          <w:t>пункте 2</w:t>
        </w:r>
      </w:hyperlink>
      <w:r>
        <w:rPr>
          <w:rStyle w:val="s0"/>
        </w:rPr>
        <w:t>:</w:t>
      </w:r>
    </w:p>
    <w:p w:rsidR="00000000" w:rsidRDefault="00132F56">
      <w:pPr>
        <w:pStyle w:val="pj"/>
      </w:pPr>
      <w:r>
        <w:rPr>
          <w:rStyle w:val="s0"/>
        </w:rPr>
        <w:t>в абзац первый внесено изменение на государственном языке, текст на русском языке не меняется;</w:t>
      </w:r>
    </w:p>
    <w:p w:rsidR="00000000" w:rsidRDefault="00132F56">
      <w:pPr>
        <w:pStyle w:val="pj"/>
      </w:pPr>
      <w:r>
        <w:rPr>
          <w:rStyle w:val="s0"/>
        </w:rPr>
        <w:t>подпункты 1) и 2)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«1) текущая цена - цена объекта приватизации,</w:t>
      </w:r>
      <w:r>
        <w:rPr>
          <w:rStyle w:val="s0"/>
        </w:rPr>
        <w:t xml:space="preserve"> складывающаяся в ходе торгов в форме аукциона на повышение цены, или объявленная цена, складывающаяся в ходе торгов в форме аукциона на понижение цены;</w:t>
      </w:r>
    </w:p>
    <w:p w:rsidR="00000000" w:rsidRDefault="00132F56">
      <w:pPr>
        <w:pStyle w:val="pj"/>
      </w:pPr>
      <w:r>
        <w:rPr>
          <w:rStyle w:val="s0"/>
        </w:rPr>
        <w:t>2) начальная цена - цена объекта приватизации, определяемая на основании отчета об оценке стоимости объ</w:t>
      </w:r>
      <w:r>
        <w:rPr>
          <w:rStyle w:val="s0"/>
        </w:rPr>
        <w:t>екта приватизации, представленного независимыми консультантами или оценщиком, и устанавливаемая комиссией по вопросам приватизации объектов государственной собственности;»;</w:t>
      </w:r>
    </w:p>
    <w:p w:rsidR="00000000" w:rsidRDefault="00132F56">
      <w:pPr>
        <w:pStyle w:val="pj"/>
      </w:pPr>
      <w:r>
        <w:rPr>
          <w:rStyle w:val="s0"/>
        </w:rPr>
        <w:t>подпункты 20) и 21)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«20) метод торгов на повышение ц</w:t>
      </w:r>
      <w:r>
        <w:rPr>
          <w:rStyle w:val="s0"/>
        </w:rPr>
        <w:t>ены - метод, применяемый на торгах в форме аукциона, при котором стартовая цена повышается с объявленным шагом;</w:t>
      </w:r>
    </w:p>
    <w:p w:rsidR="00000000" w:rsidRDefault="00132F56">
      <w:pPr>
        <w:pStyle w:val="pj"/>
      </w:pPr>
      <w:r>
        <w:rPr>
          <w:rStyle w:val="s0"/>
        </w:rPr>
        <w:t>21) метод торгов на понижение цены - метод, применяемый на торгах в форме аукциона, при котором стартовая цена понижается с объявленным шагом;»;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12" w:anchor="sub_id=1400" w:history="1">
        <w:r>
          <w:rPr>
            <w:rStyle w:val="a4"/>
          </w:rPr>
          <w:t>главы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«Глава 2. Комиссия»;</w:t>
      </w:r>
    </w:p>
    <w:p w:rsidR="00000000" w:rsidRDefault="00132F56">
      <w:pPr>
        <w:pStyle w:val="pj"/>
      </w:pPr>
      <w:r>
        <w:rPr>
          <w:rStyle w:val="s0"/>
        </w:rPr>
        <w:t xml:space="preserve">абзац первый </w:t>
      </w:r>
      <w:hyperlink r:id="rId13" w:anchor="sub_id=1400" w:history="1">
        <w:r>
          <w:rPr>
            <w:rStyle w:val="a4"/>
          </w:rPr>
          <w:t>пункта 1</w:t>
        </w:r>
        <w:r>
          <w:rPr>
            <w:rStyle w:val="a4"/>
          </w:rPr>
          <w:t>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«14. Для организации и проведения торгов продавцом в обязательном порядке формируется комиссия, в состав которой включаются представители продавца, других государственных органов (территориальных подразделений) и (или) пред</w:t>
      </w:r>
      <w:r>
        <w:rPr>
          <w:rStyle w:val="s0"/>
        </w:rPr>
        <w:t>ставительных органов, Национальной палаты предпринимателей Республики Казахстан «Атамекен» и региональных палат предпринимателей (в Комиссии при местных исполнительных органах). Число членов комиссии составляет не менее 5 человек. Председателем комиссии яв</w:t>
      </w:r>
      <w:r>
        <w:rPr>
          <w:rStyle w:val="s0"/>
        </w:rPr>
        <w:t>ляется представитель продавца. Секретарь не является членом комиссии.»;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14" w:anchor="sub_id=1700" w:history="1">
        <w:r>
          <w:rPr>
            <w:rStyle w:val="a4"/>
          </w:rPr>
          <w:t>главы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«Глава 3. Подготовка к проведению торгов»;</w:t>
      </w:r>
    </w:p>
    <w:p w:rsidR="00000000" w:rsidRDefault="00132F56">
      <w:pPr>
        <w:pStyle w:val="pj"/>
      </w:pPr>
      <w:r>
        <w:rPr>
          <w:rStyle w:val="s0"/>
        </w:rPr>
        <w:t xml:space="preserve">подпункт 3) </w:t>
      </w:r>
      <w:hyperlink r:id="rId15" w:anchor="sub_id=1700" w:history="1">
        <w:r>
          <w:rPr>
            <w:rStyle w:val="a4"/>
          </w:rPr>
          <w:t>пункта 17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«3) определяется форма торгов по каждому объекту приватизации;»;</w:t>
      </w:r>
    </w:p>
    <w:p w:rsidR="00000000" w:rsidRDefault="00132F56">
      <w:pPr>
        <w:pStyle w:val="pj"/>
      </w:pPr>
      <w:hyperlink r:id="rId16" w:anchor="sub_id=2400" w:history="1">
        <w:r>
          <w:rPr>
            <w:rStyle w:val="a4"/>
          </w:rPr>
          <w:t>пункт 24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«24. Извещение о проведении торгов публикуется продавцом не менее чем за пятнадцать календарных дней до их проведения.</w:t>
      </w:r>
    </w:p>
    <w:p w:rsidR="00000000" w:rsidRDefault="00132F56">
      <w:pPr>
        <w:pStyle w:val="pj"/>
      </w:pPr>
      <w:r>
        <w:rPr>
          <w:rStyle w:val="s0"/>
        </w:rPr>
        <w:t>Извещение публикуется на казахском и русском языках на веб-портале реестра.</w:t>
      </w:r>
    </w:p>
    <w:p w:rsidR="00000000" w:rsidRDefault="00132F56">
      <w:pPr>
        <w:pStyle w:val="pj"/>
      </w:pPr>
      <w:r>
        <w:rPr>
          <w:rStyle w:val="s0"/>
        </w:rPr>
        <w:t>Опубликование извещения о продаже акций, долей в уставных капиталах организаций, государственных предприятий как имущественных комплексов, подпадающих под требования антимонопольно</w:t>
      </w:r>
      <w:r>
        <w:rPr>
          <w:rStyle w:val="s0"/>
        </w:rPr>
        <w:t>го законодательства, допускается по истечении шестидесяти календарных дней с даты включения информации по объекту (график продажи) в реестр.»;</w:t>
      </w:r>
    </w:p>
    <w:p w:rsidR="00000000" w:rsidRDefault="00132F56">
      <w:pPr>
        <w:pStyle w:val="pj"/>
      </w:pPr>
      <w:r>
        <w:rPr>
          <w:rStyle w:val="s0"/>
        </w:rPr>
        <w:t xml:space="preserve">абзац первый части первой </w:t>
      </w:r>
      <w:hyperlink r:id="rId17" w:anchor="sub_id=2600" w:history="1">
        <w:r>
          <w:rPr>
            <w:rStyle w:val="a4"/>
          </w:rPr>
          <w:t>пункт</w:t>
        </w:r>
        <w:r>
          <w:rPr>
            <w:rStyle w:val="a4"/>
          </w:rPr>
          <w:t>а 26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«26. До публикации извещения о продаже по каждому объекту приватизации продавец обеспечивает включение в реестр электронных копий следующих документов:»;</w:t>
      </w:r>
    </w:p>
    <w:p w:rsidR="00000000" w:rsidRDefault="00132F56">
      <w:pPr>
        <w:pStyle w:val="pj"/>
      </w:pPr>
      <w:r>
        <w:rPr>
          <w:rStyle w:val="s0"/>
        </w:rPr>
        <w:t xml:space="preserve">часть вторую </w:t>
      </w:r>
      <w:hyperlink r:id="rId18" w:anchor="sub_id=2800" w:history="1">
        <w:r>
          <w:rPr>
            <w:rStyle w:val="a4"/>
          </w:rPr>
          <w:t>пункта 28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«При изменении вышеуказанных данных участник в течение одного рабочего дня вносит соответствующие изменения в данные на веб-портале реестра.»;</w:t>
      </w:r>
    </w:p>
    <w:p w:rsidR="00000000" w:rsidRDefault="00132F56">
      <w:pPr>
        <w:pStyle w:val="pj"/>
      </w:pPr>
      <w:hyperlink r:id="rId19" w:anchor="sub_id=3200" w:history="1">
        <w:r>
          <w:rPr>
            <w:rStyle w:val="a4"/>
          </w:rPr>
          <w:t>пункт 32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«32. Заявки и прилагаемые к ним электронные (сканированные) копии документов участников аукциона, тендера и закрытого тендера хранятся в базе данных реестра и недоступны для заг</w:t>
      </w:r>
      <w:r>
        <w:rPr>
          <w:rStyle w:val="s0"/>
        </w:rPr>
        <w:t>рузки и просмотра до времени и даты, указанных в извещении о проведении торгов.»;</w:t>
      </w:r>
    </w:p>
    <w:p w:rsidR="00000000" w:rsidRDefault="00132F56">
      <w:pPr>
        <w:pStyle w:val="pj"/>
      </w:pPr>
      <w:r>
        <w:rPr>
          <w:rStyle w:val="s0"/>
        </w:rPr>
        <w:t xml:space="preserve">часть вторую </w:t>
      </w:r>
      <w:hyperlink r:id="rId20" w:anchor="sub_id=3900" w:history="1">
        <w:r>
          <w:rPr>
            <w:rStyle w:val="a4"/>
          </w:rPr>
          <w:t>пункта 39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 xml:space="preserve">«В случае, если выставленные на торги </w:t>
      </w:r>
      <w:r>
        <w:rPr>
          <w:rStyle w:val="s0"/>
        </w:rPr>
        <w:t xml:space="preserve">сто процентов акций акционерных обществ и доли участия в уставных капиталах товариществ с ограниченной ответственностью, принадлежащих государству, не реализованы по результатам трех проведенных торгов, данные юридические лица подлежат реорганизации путем </w:t>
      </w:r>
      <w:r>
        <w:rPr>
          <w:rStyle w:val="s0"/>
        </w:rPr>
        <w:t>присоединения либо слияния или подлежат ликвидации.»;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21" w:anchor="sub_id=4000" w:history="1">
        <w:r>
          <w:rPr>
            <w:rStyle w:val="a4"/>
          </w:rPr>
          <w:t>главы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«Глава 4. Проведение аукциона»;</w:t>
      </w:r>
    </w:p>
    <w:p w:rsidR="00000000" w:rsidRDefault="00132F56">
      <w:pPr>
        <w:pStyle w:val="pj"/>
      </w:pPr>
      <w:hyperlink r:id="rId22" w:anchor="sub_id=4000" w:history="1">
        <w:r>
          <w:rPr>
            <w:rStyle w:val="a4"/>
          </w:rPr>
          <w:t>пункты 40 и 41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«40. Аукцион проводится двумя методами:</w:t>
      </w:r>
    </w:p>
    <w:p w:rsidR="00000000" w:rsidRDefault="00132F56">
      <w:pPr>
        <w:pStyle w:val="pj"/>
      </w:pPr>
      <w:r>
        <w:rPr>
          <w:rStyle w:val="s0"/>
        </w:rPr>
        <w:t>1) на повышение цены;</w:t>
      </w:r>
    </w:p>
    <w:p w:rsidR="00000000" w:rsidRDefault="00132F56">
      <w:pPr>
        <w:pStyle w:val="pj"/>
      </w:pPr>
      <w:r>
        <w:rPr>
          <w:rStyle w:val="s0"/>
        </w:rPr>
        <w:t>2) на понижение цены.</w:t>
      </w:r>
    </w:p>
    <w:p w:rsidR="00000000" w:rsidRDefault="00132F56">
      <w:pPr>
        <w:pStyle w:val="pj"/>
      </w:pPr>
      <w:r>
        <w:rPr>
          <w:rStyle w:val="s0"/>
        </w:rPr>
        <w:t>При проведении аукциона с применением метода на повышение цены стартовая цена объек</w:t>
      </w:r>
      <w:r>
        <w:rPr>
          <w:rStyle w:val="s0"/>
        </w:rPr>
        <w:t>та приватизации равна начальной цене объекта приватизации.</w:t>
      </w:r>
    </w:p>
    <w:p w:rsidR="00000000" w:rsidRDefault="00132F56">
      <w:pPr>
        <w:pStyle w:val="pj"/>
      </w:pPr>
      <w:r>
        <w:rPr>
          <w:rStyle w:val="s0"/>
        </w:rPr>
        <w:t>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коэффициент, равный 3.</w:t>
      </w:r>
    </w:p>
    <w:p w:rsidR="00000000" w:rsidRDefault="00132F56">
      <w:pPr>
        <w:pStyle w:val="pj"/>
      </w:pPr>
      <w:r>
        <w:rPr>
          <w:rStyle w:val="s0"/>
        </w:rPr>
        <w:t>41. Объект приватизации на первые торги выставляется на аукцион с применением метода на повышение цены.</w:t>
      </w:r>
    </w:p>
    <w:p w:rsidR="00000000" w:rsidRDefault="00132F56">
      <w:pPr>
        <w:pStyle w:val="pj"/>
      </w:pPr>
      <w:r>
        <w:rPr>
          <w:rStyle w:val="s0"/>
        </w:rPr>
        <w:t>На вторые торги объект приватизации выставляется на аукцион с применением метода на понижение цены с установлением минимальной цены в размере пятидесяти</w:t>
      </w:r>
      <w:r>
        <w:rPr>
          <w:rStyle w:val="s0"/>
        </w:rPr>
        <w:t xml:space="preserve"> процентов от начальной цены.</w:t>
      </w:r>
    </w:p>
    <w:p w:rsidR="00000000" w:rsidRDefault="00132F56">
      <w:pPr>
        <w:pStyle w:val="pj"/>
      </w:pPr>
      <w:r>
        <w:rPr>
          <w:rStyle w:val="s0"/>
        </w:rPr>
        <w:t>На третьи торги объект приватизации выставляется на аукцион с применением метода на понижение цены без установления минимальной цены.</w:t>
      </w:r>
    </w:p>
    <w:p w:rsidR="00000000" w:rsidRDefault="00132F56">
      <w:pPr>
        <w:pStyle w:val="pj"/>
      </w:pPr>
      <w:r>
        <w:rPr>
          <w:rStyle w:val="s0"/>
        </w:rPr>
        <w:t>Каждый последующий торг в форме аукциона проводится не позднее тридцати календарных дней с д</w:t>
      </w:r>
      <w:r>
        <w:rPr>
          <w:rStyle w:val="s0"/>
        </w:rPr>
        <w:t>аты предыдущего аукциона.»;</w:t>
      </w:r>
    </w:p>
    <w:p w:rsidR="00000000" w:rsidRDefault="00132F56">
      <w:pPr>
        <w:pStyle w:val="pj"/>
      </w:pPr>
      <w:hyperlink r:id="rId23" w:anchor="sub_id=4400" w:history="1">
        <w:r>
          <w:rPr>
            <w:rStyle w:val="a4"/>
          </w:rPr>
          <w:t>пункты 44 и 45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«44. В случае отсутствия зарегистрированных участников на момент начала аукциона по объекту приватиз</w:t>
      </w:r>
      <w:r>
        <w:rPr>
          <w:rStyle w:val="s0"/>
        </w:rPr>
        <w:t>ации, аукцион по данному объекту приватизации признается несостоявшимся и продавцом подписывается акт о несостоявшемся аукционе, формируемый веб-порталом реестра.</w:t>
      </w:r>
    </w:p>
    <w:p w:rsidR="00000000" w:rsidRDefault="00132F56">
      <w:pPr>
        <w:pStyle w:val="pj"/>
      </w:pPr>
      <w:r>
        <w:rPr>
          <w:rStyle w:val="s0"/>
        </w:rPr>
        <w:t>45. Если в течение двадцати минут с начала аукциона на повышение цены в аукционном зале ни од</w:t>
      </w:r>
      <w:r>
        <w:rPr>
          <w:rStyle w:val="s0"/>
        </w:rPr>
        <w:t>ин из участников не подтвердил свое желание приобрести объект приватизации по стартовой цене, то аукцион на повышение цены по данному объекту приватизации признается несостоявшимся.</w:t>
      </w:r>
    </w:p>
    <w:p w:rsidR="00000000" w:rsidRDefault="00132F56">
      <w:pPr>
        <w:pStyle w:val="pj"/>
      </w:pPr>
      <w:r>
        <w:rPr>
          <w:rStyle w:val="s0"/>
        </w:rPr>
        <w:t>Если цена объекта приватизации достигла установленного минимального размер</w:t>
      </w:r>
      <w:r>
        <w:rPr>
          <w:rStyle w:val="s0"/>
        </w:rPr>
        <w:t>а и ни один из зарегистрированных участников не подтвердил свое желание приобрести объект приватизации, то аукцион на понижение цены признается несостоявшимся.</w:t>
      </w:r>
    </w:p>
    <w:p w:rsidR="00000000" w:rsidRDefault="00132F56">
      <w:pPr>
        <w:pStyle w:val="pj"/>
      </w:pPr>
      <w:r>
        <w:rPr>
          <w:rStyle w:val="s0"/>
        </w:rPr>
        <w:t>Если на момент завершения аукциона на понижение цены в 17:00 часов победитель аукциона не опреде</w:t>
      </w:r>
      <w:r>
        <w:rPr>
          <w:rStyle w:val="s0"/>
        </w:rPr>
        <w:t>лен, то аукцион по данному объекту приватизации признается несостоявшимся.</w:t>
      </w:r>
    </w:p>
    <w:p w:rsidR="00000000" w:rsidRDefault="00132F56">
      <w:pPr>
        <w:pStyle w:val="pj"/>
      </w:pPr>
      <w:r>
        <w:rPr>
          <w:rStyle w:val="s0"/>
        </w:rPr>
        <w:t>В случаях, предусмотренных данным пунктом настоящих Правил, продавцом подписывается акт о несостоявшемся аукционе, формируемый веб-порталом реестра, и данный объект приватизации вно</w:t>
      </w:r>
      <w:r>
        <w:rPr>
          <w:rStyle w:val="s0"/>
        </w:rPr>
        <w:t>вь выставляется на торги с условиями несостоявшихся торгов.»;</w:t>
      </w:r>
    </w:p>
    <w:p w:rsidR="00000000" w:rsidRDefault="00132F56">
      <w:pPr>
        <w:pStyle w:val="pj"/>
      </w:pPr>
      <w:hyperlink r:id="rId24" w:anchor="sub_id=4700" w:history="1">
        <w:r>
          <w:rPr>
            <w:rStyle w:val="a4"/>
          </w:rPr>
          <w:t>пункты 47 и 48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«47. Аукцион на повышение цены:</w:t>
      </w:r>
    </w:p>
    <w:p w:rsidR="00000000" w:rsidRDefault="00132F56">
      <w:pPr>
        <w:pStyle w:val="pj"/>
      </w:pPr>
      <w:r>
        <w:rPr>
          <w:rStyle w:val="s0"/>
        </w:rPr>
        <w:t>1) если в течение двадцати минут с момента подтверждения стартовой цены в аукционном зале один из участников подтвердит свое желание приобрести объект приватизации путем увеличения стартовой цены объекта приватизации на шаг, установленный согласно пункту 4</w:t>
      </w:r>
      <w:r>
        <w:rPr>
          <w:rStyle w:val="s0"/>
        </w:rPr>
        <w:t>6 настоящих Правил, то стартовая цена увеличивается на установленный шаг;</w:t>
      </w:r>
    </w:p>
    <w:p w:rsidR="00000000" w:rsidRDefault="00132F56">
      <w:pPr>
        <w:pStyle w:val="pj"/>
      </w:pPr>
      <w:r>
        <w:rPr>
          <w:rStyle w:val="s0"/>
        </w:rPr>
        <w:t>1-1) если в течение двадцати минут после подтверждения стартовой цены в аукционном зале ни один из участников не подтвердит свое желание приобрести объект приватизации путем увеличен</w:t>
      </w:r>
      <w:r>
        <w:rPr>
          <w:rStyle w:val="s0"/>
        </w:rPr>
        <w:t>ия стартовой цены, то победителем признается участник, подтвердивший стартовую цену, а аукцион по данному объекту продажи признается состоявшимся;</w:t>
      </w:r>
    </w:p>
    <w:p w:rsidR="00000000" w:rsidRDefault="00132F56">
      <w:pPr>
        <w:pStyle w:val="pj"/>
      </w:pPr>
      <w:r>
        <w:rPr>
          <w:rStyle w:val="s0"/>
        </w:rPr>
        <w:t>2) если в течение двадцати минут после увеличения текущей цены ни один из участников не подтвердит свое желан</w:t>
      </w:r>
      <w:r>
        <w:rPr>
          <w:rStyle w:val="s0"/>
        </w:rPr>
        <w:t>ие приобрести объект приватизации путем увеличения текущей цены, то победителем признается участник, последним подтвердивший свое желание приобрести объект приватизации, а аукцион по данному объекту приватизации признается состоявшимся;</w:t>
      </w:r>
    </w:p>
    <w:p w:rsidR="00000000" w:rsidRDefault="00132F56">
      <w:pPr>
        <w:pStyle w:val="pj"/>
      </w:pPr>
      <w:r>
        <w:rPr>
          <w:rStyle w:val="s0"/>
        </w:rPr>
        <w:t>3) если на момент з</w:t>
      </w:r>
      <w:r>
        <w:rPr>
          <w:rStyle w:val="s0"/>
        </w:rPr>
        <w:t>авершения аукциона на повышение цены в 17:00 часов победитель аукциона не определен, то победителем признается участник, последним подтвердивший свое желание приобрести объект приватизации, и аукцион по данному объекту приватизации признается состоявшимся.</w:t>
      </w:r>
    </w:p>
    <w:p w:rsidR="00000000" w:rsidRDefault="00132F56">
      <w:pPr>
        <w:pStyle w:val="pj"/>
      </w:pPr>
      <w:r>
        <w:rPr>
          <w:rStyle w:val="s0"/>
        </w:rPr>
        <w:t>Аукцион по объекту приватизации на повышение цены идет до максимально предложенной цены одним из участников.</w:t>
      </w:r>
    </w:p>
    <w:p w:rsidR="00000000" w:rsidRDefault="00132F56">
      <w:pPr>
        <w:pStyle w:val="pj"/>
      </w:pPr>
      <w:r>
        <w:rPr>
          <w:rStyle w:val="s0"/>
        </w:rPr>
        <w:t>Аукцион на повышение цены, в котором участвовал только один участник, признается состоявшимся, если участник подтвердил стартовую цену.</w:t>
      </w:r>
    </w:p>
    <w:p w:rsidR="00000000" w:rsidRDefault="00132F56">
      <w:pPr>
        <w:pStyle w:val="pj"/>
      </w:pPr>
      <w:r>
        <w:rPr>
          <w:rStyle w:val="s0"/>
        </w:rPr>
        <w:t>48. Аукцио</w:t>
      </w:r>
      <w:r>
        <w:rPr>
          <w:rStyle w:val="s0"/>
        </w:rPr>
        <w:t>н на понижение цены:</w:t>
      </w:r>
    </w:p>
    <w:p w:rsidR="00000000" w:rsidRDefault="00132F56">
      <w:pPr>
        <w:pStyle w:val="pj"/>
      </w:pPr>
      <w:r>
        <w:rPr>
          <w:rStyle w:val="s0"/>
        </w:rPr>
        <w:t>1) если в течение двух минут с начала аукциона ни один из участников не подтвердит свое желание приобрести объект приватизации в аукционе, то стартовая цена объекта приватизации уменьшается на шаг, установленный согласно пункту 46 наст</w:t>
      </w:r>
      <w:r>
        <w:rPr>
          <w:rStyle w:val="s0"/>
        </w:rPr>
        <w:t>оящих Правил;</w:t>
      </w:r>
    </w:p>
    <w:p w:rsidR="00000000" w:rsidRDefault="00132F56">
      <w:pPr>
        <w:pStyle w:val="pj"/>
      </w:pPr>
      <w:r>
        <w:rPr>
          <w:rStyle w:val="s0"/>
        </w:rPr>
        <w:t>2) если в течение двух минут после уменьшения цены ни один из участников не подтвердил свое желание приобрести объект приватизации, то последняя текущая цена объекта приватизации уменьшается с установленным шагом.</w:t>
      </w:r>
    </w:p>
    <w:p w:rsidR="00000000" w:rsidRDefault="00132F56">
      <w:pPr>
        <w:pStyle w:val="pj"/>
      </w:pPr>
      <w:r>
        <w:rPr>
          <w:rStyle w:val="s0"/>
        </w:rPr>
        <w:t>Победителем аукциона на пони</w:t>
      </w:r>
      <w:r>
        <w:rPr>
          <w:rStyle w:val="s0"/>
        </w:rPr>
        <w:t>жение цены признается участник, первым подтвердивший свое желание приобрести объект приватизации по текущей цене, и аукцион по данному объекту приватизации признается состоявшимся.</w:t>
      </w:r>
    </w:p>
    <w:p w:rsidR="00000000" w:rsidRDefault="00132F56">
      <w:pPr>
        <w:pStyle w:val="pj"/>
      </w:pPr>
      <w:r>
        <w:rPr>
          <w:rStyle w:val="s0"/>
        </w:rPr>
        <w:t>Аукцион на понижение цены, в котором участвовал только один участник, призн</w:t>
      </w:r>
      <w:r>
        <w:rPr>
          <w:rStyle w:val="s0"/>
        </w:rPr>
        <w:t>ается состоявшимся, если участник подтвердил стартовую или объявленную цену.»;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25" w:anchor="sub_id=5000" w:history="1">
        <w:r>
          <w:rPr>
            <w:rStyle w:val="a4"/>
          </w:rPr>
          <w:t>главы 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«Глава 5. Проведение тендера и закрытого тенде</w:t>
      </w:r>
      <w:r>
        <w:rPr>
          <w:rStyle w:val="s0"/>
        </w:rPr>
        <w:t>ра»;</w:t>
      </w:r>
    </w:p>
    <w:p w:rsidR="00000000" w:rsidRDefault="00132F56">
      <w:pPr>
        <w:pStyle w:val="pj"/>
      </w:pPr>
      <w:r>
        <w:rPr>
          <w:rStyle w:val="s0"/>
        </w:rPr>
        <w:t xml:space="preserve">часть первую </w:t>
      </w:r>
      <w:hyperlink r:id="rId26" w:anchor="sub_id=5700" w:history="1">
        <w:r>
          <w:rPr>
            <w:rStyle w:val="a4"/>
          </w:rPr>
          <w:t>пункта 57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«57. Тендер должен быть открытым. В исключительных случаях, затрагивающих национальную безопасность, охрану окружаю</w:t>
      </w:r>
      <w:r>
        <w:rPr>
          <w:rStyle w:val="s0"/>
        </w:rPr>
        <w:t>щей природной среды, внешнеэкономическое положение Республики Казахстан, по решению Правительства Республики Казахстан тендер может быть закрытым.»;</w:t>
      </w:r>
    </w:p>
    <w:p w:rsidR="00000000" w:rsidRDefault="00132F56">
      <w:pPr>
        <w:pStyle w:val="pj"/>
      </w:pPr>
      <w:hyperlink r:id="rId27" w:anchor="sub_id=6000" w:history="1">
        <w:r>
          <w:rPr>
            <w:rStyle w:val="a4"/>
          </w:rPr>
          <w:t>пункт 60</w:t>
        </w:r>
      </w:hyperlink>
      <w:r>
        <w:rPr>
          <w:rStyle w:val="s0"/>
        </w:rPr>
        <w:t xml:space="preserve"> изложить в следу</w:t>
      </w:r>
      <w:r>
        <w:rPr>
          <w:rStyle w:val="s0"/>
        </w:rPr>
        <w:t>ющей редакции:</w:t>
      </w:r>
    </w:p>
    <w:p w:rsidR="00000000" w:rsidRDefault="00132F56">
      <w:pPr>
        <w:pStyle w:val="pj"/>
      </w:pPr>
      <w:r>
        <w:rPr>
          <w:rStyle w:val="s0"/>
        </w:rPr>
        <w:t>«60. При выставлении объекта приватизации на второй и третий тендеры или закрытый тендер стартовая цена снижается на пятьдесят процентов от стартовой цены предыдущего тендера или закрытого тендера.</w:t>
      </w:r>
    </w:p>
    <w:p w:rsidR="00000000" w:rsidRDefault="00132F56">
      <w:pPr>
        <w:pStyle w:val="pj"/>
      </w:pPr>
      <w:r>
        <w:rPr>
          <w:rStyle w:val="s0"/>
        </w:rPr>
        <w:t>Каждый последующий тендер или закрытый тенд</w:t>
      </w:r>
      <w:r>
        <w:rPr>
          <w:rStyle w:val="s0"/>
        </w:rPr>
        <w:t>ер проводятся не позднее тридцати календарных дней с даты предыдущего тендера или закрытого тендера.»;</w:t>
      </w:r>
    </w:p>
    <w:p w:rsidR="00000000" w:rsidRDefault="00132F56">
      <w:pPr>
        <w:pStyle w:val="pj"/>
      </w:pPr>
      <w:r>
        <w:rPr>
          <w:rStyle w:val="s0"/>
        </w:rPr>
        <w:t xml:space="preserve">часть первую </w:t>
      </w:r>
      <w:hyperlink r:id="rId28" w:anchor="sub_id=6200" w:history="1">
        <w:r>
          <w:rPr>
            <w:rStyle w:val="a4"/>
          </w:rPr>
          <w:t>пункта 62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«62. В случае отсутствия зарегистрированных участников на момент начала тендера или закрытого тендера по объекту приватизации тендер или закрытый тендер признаются несостоявшимися. Тендер или закрытый тендер, в которых участвовал только один участник, приз</w:t>
      </w:r>
      <w:r>
        <w:rPr>
          <w:rStyle w:val="s0"/>
        </w:rPr>
        <w:t>наются состоявшимися, если участник предложил стоимость не менее стартовой цены.»;</w:t>
      </w:r>
    </w:p>
    <w:p w:rsidR="00000000" w:rsidRDefault="00132F56">
      <w:pPr>
        <w:pStyle w:val="pj"/>
      </w:pPr>
      <w:hyperlink r:id="rId29" w:anchor="sub_id=6900" w:history="1">
        <w:r>
          <w:rPr>
            <w:rStyle w:val="a4"/>
          </w:rPr>
          <w:t>пункт 69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 xml:space="preserve">«69. В случае неподписания победителем протокола о </w:t>
      </w:r>
      <w:r>
        <w:rPr>
          <w:rStyle w:val="s0"/>
        </w:rPr>
        <w:t>результатах торгов либо договора купли-продажи в сроки, указанные в пунктах 67 и 68 настоящих Правил, продавцом подписывается акт об отмене результатов торгов, формируемый на веб-портале реестра, и данный объект приватизации вновь выставляется на торги с у</w:t>
      </w:r>
      <w:r>
        <w:rPr>
          <w:rStyle w:val="s0"/>
        </w:rPr>
        <w:t>словиями отмененных торгов.»;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30" w:anchor="sub_id=7000" w:history="1">
        <w:r>
          <w:rPr>
            <w:rStyle w:val="a4"/>
          </w:rPr>
          <w:t>главы 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 xml:space="preserve">«Глава 6. Продажа ценных бумаг, принадлежащих государству, на фондовых биржах, функционирующих </w:t>
      </w:r>
      <w:r>
        <w:rPr>
          <w:rStyle w:val="s0"/>
        </w:rPr>
        <w:t>на территории Республики Казахстан или иностранных государств»;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31" w:anchor="sub_id=7500" w:history="1">
        <w:r>
          <w:rPr>
            <w:rStyle w:val="a4"/>
          </w:rPr>
          <w:t>главы 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«Глава 7. Конкурс путем двухэтапных процедур»;</w:t>
      </w:r>
    </w:p>
    <w:p w:rsidR="00000000" w:rsidRDefault="00132F56">
      <w:pPr>
        <w:pStyle w:val="pj"/>
      </w:pPr>
      <w:hyperlink r:id="rId32" w:anchor="sub_id=7500" w:history="1">
        <w:r>
          <w:rPr>
            <w:rStyle w:val="a4"/>
          </w:rPr>
          <w:t>пункт 75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«75. Конкурс путем двухэтапных процедур проводится с участием независимых консультантов по решению Правительства Республики Казахстан, определяющего</w:t>
      </w:r>
      <w:r>
        <w:rPr>
          <w:rStyle w:val="s0"/>
        </w:rPr>
        <w:t xml:space="preserve"> приоритет цены и (или) иных условий приватизации.»</w:t>
      </w:r>
    </w:p>
    <w:p w:rsidR="00000000" w:rsidRDefault="00132F56">
      <w:pPr>
        <w:pStyle w:val="pj"/>
      </w:pPr>
      <w:r>
        <w:rPr>
          <w:rStyle w:val="s0"/>
        </w:rPr>
        <w:t xml:space="preserve">подпункт 2) </w:t>
      </w:r>
      <w:hyperlink r:id="rId33" w:anchor="sub_id=7600" w:history="1">
        <w:r>
          <w:rPr>
            <w:rStyle w:val="a4"/>
          </w:rPr>
          <w:t>пункта 76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«2) публикацию продавцом извещения о продаже объекта приватизации на казахском и русском языках на веб-портале реестра, а также рассылку независимым консультантом предложения о продаже потенциальным покупателям (инвесторам);»;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34" w:anchor="sub_id=8100" w:history="1">
        <w:r>
          <w:rPr>
            <w:rStyle w:val="a4"/>
          </w:rPr>
          <w:t>главы 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«Глава 8. Продажа производных ценных бумаг, удостоверяющих права на акции акционерных обществ, принадлежащие государству»;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35" w:anchor="sub_id=8400" w:history="1">
        <w:r>
          <w:rPr>
            <w:rStyle w:val="a4"/>
          </w:rPr>
          <w:t>главы 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«Глава 9. Прямая адресная продажа»;</w:t>
      </w:r>
    </w:p>
    <w:p w:rsidR="00000000" w:rsidRDefault="00132F56">
      <w:pPr>
        <w:pStyle w:val="pj"/>
      </w:pPr>
      <w:r>
        <w:rPr>
          <w:rStyle w:val="s0"/>
        </w:rPr>
        <w:t xml:space="preserve">в </w:t>
      </w:r>
      <w:hyperlink r:id="rId36" w:anchor="sub_id=8400" w:history="1">
        <w:r>
          <w:rPr>
            <w:rStyle w:val="a4"/>
          </w:rPr>
          <w:t>пункте 84</w:t>
        </w:r>
      </w:hyperlink>
      <w:r>
        <w:rPr>
          <w:rStyle w:val="s0"/>
        </w:rPr>
        <w:t>:</w:t>
      </w:r>
    </w:p>
    <w:p w:rsidR="00000000" w:rsidRDefault="00132F56">
      <w:pPr>
        <w:pStyle w:val="pj"/>
      </w:pPr>
      <w:r>
        <w:rPr>
          <w:rStyle w:val="s0"/>
        </w:rPr>
        <w:t>часть пятую изложить в сл</w:t>
      </w:r>
      <w:r>
        <w:rPr>
          <w:rStyle w:val="s0"/>
        </w:rPr>
        <w:t>едующей редакции:</w:t>
      </w:r>
    </w:p>
    <w:p w:rsidR="00000000" w:rsidRDefault="00132F56">
      <w:pPr>
        <w:pStyle w:val="pj"/>
      </w:pPr>
      <w:r>
        <w:rPr>
          <w:rStyle w:val="s0"/>
        </w:rPr>
        <w:t>«Решение Правительства Республики Казахстан о прямой адресной продаже включает наименование объекта и стратегического инвестора, а также требования к стратегическому инвестору о принятии обязательств из перечня обязательств, указанных в н</w:t>
      </w:r>
      <w:r>
        <w:rPr>
          <w:rStyle w:val="s0"/>
        </w:rPr>
        <w:t>астоящем пункте, и сроки исполнения обязательств.»;</w:t>
      </w:r>
    </w:p>
    <w:p w:rsidR="00000000" w:rsidRDefault="00132F56">
      <w:pPr>
        <w:pStyle w:val="pj"/>
      </w:pPr>
      <w:r>
        <w:rPr>
          <w:rStyle w:val="s0"/>
        </w:rPr>
        <w:t>части шестую и седьмую исключить;</w:t>
      </w:r>
    </w:p>
    <w:p w:rsidR="00000000" w:rsidRDefault="00132F56">
      <w:pPr>
        <w:pStyle w:val="pj"/>
      </w:pPr>
      <w:r>
        <w:rPr>
          <w:rStyle w:val="s0"/>
        </w:rPr>
        <w:t xml:space="preserve">абзац второй </w:t>
      </w:r>
      <w:hyperlink r:id="rId37" w:anchor="sub_id=8600" w:history="1">
        <w:r>
          <w:rPr>
            <w:rStyle w:val="a4"/>
          </w:rPr>
          <w:t>пункта 86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«Рыночная стоимость в течение срок</w:t>
      </w:r>
      <w:r>
        <w:rPr>
          <w:rStyle w:val="s0"/>
        </w:rPr>
        <w:t>а имущественного найма (аренды) или доверительного управления подлежит индексации в соответствии с базовой ставкой Национального Банка Республики Казахстан и может быть выплачена в рассрочку, которая предоставляется на срок не более трех лет после даты зак</w:t>
      </w:r>
      <w:r>
        <w:rPr>
          <w:rStyle w:val="s0"/>
        </w:rPr>
        <w:t>лючения договора купли-продажи. Возможность приобретения объекта приватизации по рыночной стоимости в рассрочку включается в условия тендера по передаче в имущественный найм (аренду) или доверительное управление с правом выкупа. Срок и порядок выплаты рыно</w:t>
      </w:r>
      <w:r>
        <w:rPr>
          <w:rStyle w:val="s0"/>
        </w:rPr>
        <w:t>чной цены в рассрочку оговариваются в договоре купли-продажи.»;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38" w:anchor="sub_id=8700" w:history="1">
        <w:r>
          <w:rPr>
            <w:rStyle w:val="a4"/>
          </w:rPr>
          <w:t>главы 10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«Глава 10. Порядок расчетов»;</w:t>
      </w:r>
    </w:p>
    <w:p w:rsidR="00000000" w:rsidRDefault="00132F56">
      <w:pPr>
        <w:pStyle w:val="pj"/>
      </w:pPr>
      <w:r>
        <w:rPr>
          <w:rStyle w:val="s0"/>
        </w:rPr>
        <w:t xml:space="preserve">часть первую </w:t>
      </w:r>
      <w:hyperlink r:id="rId39" w:anchor="sub_id=9400" w:history="1">
        <w:r>
          <w:rPr>
            <w:rStyle w:val="a4"/>
          </w:rPr>
          <w:t>пункта 94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«94. Первоначальный взнос вносится покупателем в течение тридцати календарных дней со дня подписания договора купли-продажи. На после</w:t>
      </w:r>
      <w:r>
        <w:rPr>
          <w:rStyle w:val="s0"/>
        </w:rPr>
        <w:t>дующие вносимые суммы начисляются проценты, исходя из базовой ставки Национального Банка Республики Казахстан. Внесение последующих сумм должно осуществляться не реже одного раза в квартал.»;</w:t>
      </w:r>
    </w:p>
    <w:p w:rsidR="00000000" w:rsidRDefault="00132F56">
      <w:pPr>
        <w:pStyle w:val="pj"/>
      </w:pPr>
      <w:r>
        <w:rPr>
          <w:rStyle w:val="s0"/>
        </w:rPr>
        <w:t xml:space="preserve">2) в </w:t>
      </w:r>
      <w:hyperlink r:id="rId40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29 июня 2016 года № 382 «Об утверждении Правил привлечения независимого консультанта»:</w:t>
      </w:r>
    </w:p>
    <w:p w:rsidR="00000000" w:rsidRDefault="00132F56">
      <w:pPr>
        <w:pStyle w:val="pj"/>
      </w:pPr>
      <w:r>
        <w:rPr>
          <w:rStyle w:val="s0"/>
        </w:rPr>
        <w:t xml:space="preserve">в </w:t>
      </w:r>
      <w:hyperlink r:id="rId41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привлечения независ</w:t>
      </w:r>
      <w:r>
        <w:rPr>
          <w:rStyle w:val="s0"/>
        </w:rPr>
        <w:t>имого консультанта, утвержденных указанным постановлением: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42" w:anchor="sub_id=100" w:history="1">
        <w:r>
          <w:rPr>
            <w:rStyle w:val="a4"/>
          </w:rPr>
          <w:t>главы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«Глава 1. Общие положения»;</w:t>
      </w:r>
    </w:p>
    <w:p w:rsidR="00000000" w:rsidRDefault="00132F56">
      <w:pPr>
        <w:pStyle w:val="pj"/>
      </w:pPr>
      <w:r>
        <w:rPr>
          <w:rStyle w:val="s0"/>
        </w:rPr>
        <w:t xml:space="preserve">абзац третий </w:t>
      </w:r>
      <w:hyperlink r:id="rId43" w:anchor="sub_id=100" w:history="1">
        <w:r>
          <w:rPr>
            <w:rStyle w:val="a4"/>
          </w:rPr>
          <w:t>пункта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«сопровождения сделки по продаже объекта приватизации путем конкурса в виде двухэтапных процедур.»;</w:t>
      </w:r>
    </w:p>
    <w:p w:rsidR="00000000" w:rsidRDefault="00132F56">
      <w:pPr>
        <w:pStyle w:val="pj"/>
      </w:pPr>
      <w:r>
        <w:rPr>
          <w:rStyle w:val="s0"/>
        </w:rPr>
        <w:t xml:space="preserve">заголовок </w:t>
      </w:r>
      <w:hyperlink r:id="rId44" w:anchor="sub_id=300" w:history="1">
        <w:r>
          <w:rPr>
            <w:rStyle w:val="a4"/>
          </w:rPr>
          <w:t>главы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«Глава 2. Порядок привлечения независимого консультанта»;</w:t>
      </w:r>
    </w:p>
    <w:p w:rsidR="00000000" w:rsidRDefault="00132F56">
      <w:pPr>
        <w:pStyle w:val="pj"/>
      </w:pPr>
      <w:r>
        <w:rPr>
          <w:rStyle w:val="s0"/>
        </w:rPr>
        <w:t xml:space="preserve">подпункт 2) </w:t>
      </w:r>
      <w:hyperlink r:id="rId45" w:anchor="sub_id=900" w:history="1">
        <w:r>
          <w:rPr>
            <w:rStyle w:val="a4"/>
          </w:rPr>
          <w:t>пункта 9</w:t>
        </w:r>
      </w:hyperlink>
      <w:r>
        <w:rPr>
          <w:rStyle w:val="s0"/>
        </w:rPr>
        <w:t xml:space="preserve"> изложить в следующей редакц</w:t>
      </w:r>
      <w:r>
        <w:rPr>
          <w:rStyle w:val="s0"/>
        </w:rPr>
        <w:t>ии:</w:t>
      </w:r>
    </w:p>
    <w:p w:rsidR="00000000" w:rsidRDefault="00132F56">
      <w:pPr>
        <w:pStyle w:val="pj"/>
      </w:pPr>
      <w:r>
        <w:rPr>
          <w:rStyle w:val="s0"/>
        </w:rPr>
        <w:t>«2) сопровождения сделки по продаже объекта приватизации путем конкурса в виде двухэтапных процедур.»;</w:t>
      </w:r>
    </w:p>
    <w:p w:rsidR="00000000" w:rsidRDefault="00132F56">
      <w:pPr>
        <w:pStyle w:val="pj"/>
      </w:pPr>
      <w:hyperlink r:id="rId46" w:anchor="sub_id=1200" w:history="1">
        <w:r>
          <w:rPr>
            <w:rStyle w:val="a4"/>
          </w:rPr>
          <w:t>пункт 12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2F56">
      <w:pPr>
        <w:pStyle w:val="pj"/>
      </w:pPr>
      <w:r>
        <w:rPr>
          <w:rStyle w:val="s0"/>
        </w:rPr>
        <w:t>«12. Запрос предложений пуб</w:t>
      </w:r>
      <w:r>
        <w:rPr>
          <w:rStyle w:val="s0"/>
        </w:rPr>
        <w:t>ликуется продавцом на веб-портале реестра государственного имущества на государственном и русском языках не менее чем за пятнадцать календарных дней до даты завершения срока представления заявок. Помимо опубликования запроса предложений продавец вправе осу</w:t>
      </w:r>
      <w:r>
        <w:rPr>
          <w:rStyle w:val="s0"/>
        </w:rPr>
        <w:t>ществить рассылку запроса предложений в адрес потенциальных независимых консультантов в срок, предусмотренный настоящим пунктом.»;</w:t>
      </w:r>
    </w:p>
    <w:p w:rsidR="00000000" w:rsidRDefault="00132F56">
      <w:pPr>
        <w:pStyle w:val="pj"/>
      </w:pPr>
      <w:r>
        <w:rPr>
          <w:rStyle w:val="s0"/>
        </w:rPr>
        <w:t xml:space="preserve">часть вторую </w:t>
      </w:r>
      <w:hyperlink r:id="rId47" w:anchor="sub_id=3100" w:history="1">
        <w:r>
          <w:rPr>
            <w:rStyle w:val="a4"/>
          </w:rPr>
          <w:t>пункта 31</w:t>
        </w:r>
      </w:hyperlink>
      <w:r>
        <w:rPr>
          <w:rStyle w:val="s0"/>
        </w:rPr>
        <w:t xml:space="preserve"> изложить в следующей</w:t>
      </w:r>
      <w:r>
        <w:rPr>
          <w:rStyle w:val="s0"/>
        </w:rPr>
        <w:t xml:space="preserve"> редакции:</w:t>
      </w:r>
    </w:p>
    <w:p w:rsidR="00000000" w:rsidRDefault="00132F56">
      <w:pPr>
        <w:pStyle w:val="pj"/>
      </w:pPr>
      <w:r>
        <w:rPr>
          <w:rStyle w:val="s0"/>
        </w:rPr>
        <w:t>«При внесении изменений и (или) дополнений в запрос предложений и повторном проведении процедур по привлечению независимого консультанта либо повторном проведении процедур по привлечению независимого консультанта на тех же условиях, ранее утвержденных прод</w:t>
      </w:r>
      <w:r>
        <w:rPr>
          <w:rStyle w:val="s0"/>
        </w:rPr>
        <w:t>авцом, сроки опубликования и подачи предложений от потенциальных независимых консультантов продлеваются на пятнадцать календарных дней со дня утверждения продавцом запроса предложений.».</w:t>
      </w:r>
    </w:p>
    <w:p w:rsidR="00000000" w:rsidRDefault="00132F56">
      <w:pPr>
        <w:pStyle w:val="pj"/>
      </w:pPr>
      <w:r>
        <w:rPr>
          <w:rStyle w:val="s0"/>
        </w:rPr>
        <w:t xml:space="preserve">2. Настоящее постановление вводится в действие по истечении десяти календарных дней после дня его первого официального </w:t>
      </w:r>
      <w:hyperlink r:id="rId4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32F56">
      <w:pPr>
        <w:pStyle w:val="pj"/>
      </w:pPr>
      <w:r>
        <w:rPr>
          <w:rStyle w:val="s0"/>
        </w:rPr>
        <w:t> </w:t>
      </w:r>
    </w:p>
    <w:p w:rsidR="00000000" w:rsidRDefault="00132F5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F56">
            <w:pPr>
              <w:pStyle w:val="p"/>
            </w:pPr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132F5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F5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32F56">
            <w:pPr>
              <w:pStyle w:val="pr"/>
            </w:pPr>
            <w:r>
              <w:rPr>
                <w:rStyle w:val="s0"/>
                <w:b/>
                <w:bCs/>
              </w:rPr>
              <w:t>А. Мамин</w:t>
            </w:r>
          </w:p>
        </w:tc>
      </w:tr>
    </w:tbl>
    <w:p w:rsidR="00000000" w:rsidRDefault="00132F56">
      <w:pPr>
        <w:pStyle w:val="p"/>
      </w:pPr>
      <w:r>
        <w:t> </w:t>
      </w:r>
    </w:p>
    <w:sectPr w:rsidR="00000000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56" w:rsidRDefault="00132F56" w:rsidP="00132F56">
      <w:r>
        <w:separator/>
      </w:r>
    </w:p>
  </w:endnote>
  <w:endnote w:type="continuationSeparator" w:id="0">
    <w:p w:rsidR="00132F56" w:rsidRDefault="00132F56" w:rsidP="0013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56" w:rsidRDefault="00132F5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56" w:rsidRDefault="00132F5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56" w:rsidRDefault="00132F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56" w:rsidRDefault="00132F56" w:rsidP="00132F56">
      <w:r>
        <w:separator/>
      </w:r>
    </w:p>
  </w:footnote>
  <w:footnote w:type="continuationSeparator" w:id="0">
    <w:p w:rsidR="00132F56" w:rsidRDefault="00132F56" w:rsidP="00132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56" w:rsidRDefault="00132F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56" w:rsidRDefault="00132F56" w:rsidP="00132F5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32F56" w:rsidRPr="00132F56" w:rsidRDefault="00132F56" w:rsidP="00132F5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ПРАВИТЕЛЬСТВА РЕСПУБЛИКИ КАЗАХСТАН ОТ 1...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56" w:rsidRDefault="00132F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32F56"/>
    <w:rsid w:val="0013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32F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2F5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2F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2F5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32F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2F5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2F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2F5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043915" TargetMode="External"/><Relationship Id="rId18" Type="http://schemas.openxmlformats.org/officeDocument/2006/relationships/hyperlink" Target="http://online.zakon.kz/Document/?doc_id=31043915" TargetMode="External"/><Relationship Id="rId26" Type="http://schemas.openxmlformats.org/officeDocument/2006/relationships/hyperlink" Target="http://online.zakon.kz/Document/?doc_id=31043915" TargetMode="External"/><Relationship Id="rId39" Type="http://schemas.openxmlformats.org/officeDocument/2006/relationships/hyperlink" Target="http://online.zakon.kz/Document/?doc_id=31043915" TargetMode="External"/><Relationship Id="rId21" Type="http://schemas.openxmlformats.org/officeDocument/2006/relationships/hyperlink" Target="http://online.zakon.kz/Document/?doc_id=31043915" TargetMode="External"/><Relationship Id="rId34" Type="http://schemas.openxmlformats.org/officeDocument/2006/relationships/hyperlink" Target="http://online.zakon.kz/Document/?doc_id=31043915" TargetMode="External"/><Relationship Id="rId42" Type="http://schemas.openxmlformats.org/officeDocument/2006/relationships/hyperlink" Target="http://online.zakon.kz/Document/?doc_id=33210043" TargetMode="External"/><Relationship Id="rId47" Type="http://schemas.openxmlformats.org/officeDocument/2006/relationships/hyperlink" Target="http://online.zakon.kz/Document/?doc_id=33210043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http://online.zakon.kz/Document/?doc_id=310439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043915" TargetMode="External"/><Relationship Id="rId29" Type="http://schemas.openxmlformats.org/officeDocument/2006/relationships/hyperlink" Target="http://online.zakon.kz/Document/?doc_id=31043915" TargetMode="External"/><Relationship Id="rId11" Type="http://schemas.openxmlformats.org/officeDocument/2006/relationships/hyperlink" Target="http://online.zakon.kz/Document/?doc_id=31043915" TargetMode="External"/><Relationship Id="rId24" Type="http://schemas.openxmlformats.org/officeDocument/2006/relationships/hyperlink" Target="http://online.zakon.kz/Document/?doc_id=31043915" TargetMode="External"/><Relationship Id="rId32" Type="http://schemas.openxmlformats.org/officeDocument/2006/relationships/hyperlink" Target="http://online.zakon.kz/Document/?doc_id=31043915" TargetMode="External"/><Relationship Id="rId37" Type="http://schemas.openxmlformats.org/officeDocument/2006/relationships/hyperlink" Target="http://online.zakon.kz/Document/?doc_id=31043915" TargetMode="External"/><Relationship Id="rId40" Type="http://schemas.openxmlformats.org/officeDocument/2006/relationships/hyperlink" Target="http://online.zakon.kz/Document/?doc_id=33210043" TargetMode="External"/><Relationship Id="rId45" Type="http://schemas.openxmlformats.org/officeDocument/2006/relationships/hyperlink" Target="http://online.zakon.kz/Document/?doc_id=33210043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1043915" TargetMode="External"/><Relationship Id="rId19" Type="http://schemas.openxmlformats.org/officeDocument/2006/relationships/hyperlink" Target="http://online.zakon.kz/Document/?doc_id=31043915" TargetMode="External"/><Relationship Id="rId31" Type="http://schemas.openxmlformats.org/officeDocument/2006/relationships/hyperlink" Target="http://online.zakon.kz/Document/?doc_id=31043915" TargetMode="External"/><Relationship Id="rId44" Type="http://schemas.openxmlformats.org/officeDocument/2006/relationships/hyperlink" Target="http://online.zakon.kz/Document/?doc_id=33210043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43915" TargetMode="External"/><Relationship Id="rId14" Type="http://schemas.openxmlformats.org/officeDocument/2006/relationships/hyperlink" Target="http://online.zakon.kz/Document/?doc_id=31043915" TargetMode="External"/><Relationship Id="rId22" Type="http://schemas.openxmlformats.org/officeDocument/2006/relationships/hyperlink" Target="http://online.zakon.kz/Document/?doc_id=31043915" TargetMode="External"/><Relationship Id="rId27" Type="http://schemas.openxmlformats.org/officeDocument/2006/relationships/hyperlink" Target="http://online.zakon.kz/Document/?doc_id=31043915" TargetMode="External"/><Relationship Id="rId30" Type="http://schemas.openxmlformats.org/officeDocument/2006/relationships/hyperlink" Target="http://online.zakon.kz/Document/?doc_id=31043915" TargetMode="External"/><Relationship Id="rId35" Type="http://schemas.openxmlformats.org/officeDocument/2006/relationships/hyperlink" Target="http://online.zakon.kz/Document/?doc_id=31043915" TargetMode="External"/><Relationship Id="rId43" Type="http://schemas.openxmlformats.org/officeDocument/2006/relationships/hyperlink" Target="http://online.zakon.kz/Document/?doc_id=33210043" TargetMode="External"/><Relationship Id="rId48" Type="http://schemas.openxmlformats.org/officeDocument/2006/relationships/hyperlink" Target="http://online.zakon.kz/Document/?doc_id=3351662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online.zakon.kz/Document/?doc_id=31043915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043915" TargetMode="External"/><Relationship Id="rId17" Type="http://schemas.openxmlformats.org/officeDocument/2006/relationships/hyperlink" Target="http://online.zakon.kz/Document/?doc_id=31043915" TargetMode="External"/><Relationship Id="rId25" Type="http://schemas.openxmlformats.org/officeDocument/2006/relationships/hyperlink" Target="http://online.zakon.kz/Document/?doc_id=31043915" TargetMode="External"/><Relationship Id="rId33" Type="http://schemas.openxmlformats.org/officeDocument/2006/relationships/hyperlink" Target="http://online.zakon.kz/Document/?doc_id=31043915" TargetMode="External"/><Relationship Id="rId38" Type="http://schemas.openxmlformats.org/officeDocument/2006/relationships/hyperlink" Target="http://online.zakon.kz/Document/?doc_id=31043915" TargetMode="External"/><Relationship Id="rId46" Type="http://schemas.openxmlformats.org/officeDocument/2006/relationships/hyperlink" Target="http://online.zakon.kz/Document/?doc_id=33210043" TargetMode="External"/><Relationship Id="rId20" Type="http://schemas.openxmlformats.org/officeDocument/2006/relationships/hyperlink" Target="http://online.zakon.kz/Document/?doc_id=31043915" TargetMode="External"/><Relationship Id="rId41" Type="http://schemas.openxmlformats.org/officeDocument/2006/relationships/hyperlink" Target="http://online.zakon.kz/Document/?doc_id=33210043" TargetMode="External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043915" TargetMode="External"/><Relationship Id="rId23" Type="http://schemas.openxmlformats.org/officeDocument/2006/relationships/hyperlink" Target="http://online.zakon.kz/Document/?doc_id=31043915" TargetMode="External"/><Relationship Id="rId28" Type="http://schemas.openxmlformats.org/officeDocument/2006/relationships/hyperlink" Target="http://online.zakon.kz/Document/?doc_id=31043915" TargetMode="External"/><Relationship Id="rId36" Type="http://schemas.openxmlformats.org/officeDocument/2006/relationships/hyperlink" Target="http://online.zakon.kz/Document/?doc_id=31043915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2035</Words>
  <Characters>17063</Characters>
  <Application>Microsoft Office Word</Application>
  <DocSecurity>0</DocSecurity>
  <Lines>142</Lines>
  <Paragraphs>38</Paragraphs>
  <ScaleCrop>false</ScaleCrop>
  <Company/>
  <LinksUpToDate>false</LinksUpToDate>
  <CharactersWithSpaces>19060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ПОСТАНОВЛЕНИЕ ПРАВИТЕЛЬСТВА РЕСПУБЛИКИ КАЗАХСТАН ОТ 1... (©Paragraph 2023)</dc:title>
  <dc:subject/>
  <dc:creator>Сергей М</dc:creator>
  <cp:keywords/>
  <dc:description/>
  <cp:lastModifiedBy>Сергей М</cp:lastModifiedBy>
  <cp:revision>2</cp:revision>
  <dcterms:created xsi:type="dcterms:W3CDTF">2023-07-14T06:58:00Z</dcterms:created>
  <dcterms:modified xsi:type="dcterms:W3CDTF">2023-07-14T06:58:00Z</dcterms:modified>
</cp:coreProperties>
</file>