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69CB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 сентября 2020 года № 548 «О внесении изменений и дополнений в некоторые решения Правительства Республики Казахстан и признании утратившим силу постановления Правительства Республики Казахстан от 13 июля</w:t>
      </w:r>
      <w:r>
        <w:rPr>
          <w:rStyle w:val="s0"/>
          <w:b/>
          <w:bCs/>
        </w:rPr>
        <w:t xml:space="preserve"> 2012 года № 937 «Об утверждении натуральных норм снабжения мебелью и казарменным инвентарем воинских частей, учреждений и военных учебных заведений Вооруженных Сил, других войск и воинских формирований Республики Казахстан» (с изменениями от 24.02.2023 г.</w:t>
      </w:r>
      <w:r>
        <w:rPr>
          <w:rStyle w:val="s0"/>
          <w:b/>
          <w:bCs/>
        </w:rPr>
        <w:t>)</w:t>
      </w:r>
    </w:p>
    <w:p w:rsidR="00000000" w:rsidRDefault="006A69CB">
      <w:pPr>
        <w:pStyle w:val="pj"/>
      </w:pPr>
      <w:r>
        <w:rPr>
          <w:rStyle w:val="s0"/>
          <w:b/>
          <w:bCs/>
        </w:rPr>
        <w:t> </w:t>
      </w:r>
    </w:p>
    <w:p w:rsidR="00000000" w:rsidRDefault="006A69CB">
      <w:pPr>
        <w:pStyle w:val="pj"/>
      </w:pPr>
      <w:r>
        <w:rPr>
          <w:rStyle w:val="s0"/>
        </w:rPr>
        <w:t xml:space="preserve">Опубликовано: </w:t>
      </w:r>
      <w:hyperlink r:id="rId7" w:anchor="!/doc/145919/rus" w:history="1">
        <w:r>
          <w:rPr>
            <w:rStyle w:val="a4"/>
          </w:rPr>
          <w:t>ИС «Эталонный контрольный банк НПА РК в электронном виде» 3 сентября 2020 г.</w:t>
        </w:r>
      </w:hyperlink>
      <w:r>
        <w:rPr>
          <w:rStyle w:val="s0"/>
        </w:rPr>
        <w:t>; САПП Республики Казахстан 2020 г., № 35, ст. 260</w:t>
      </w:r>
    </w:p>
    <w:p w:rsidR="00000000" w:rsidRDefault="006A69CB">
      <w:pPr>
        <w:pStyle w:val="pj"/>
      </w:pPr>
      <w:r>
        <w:rPr>
          <w:rStyle w:val="s0"/>
        </w:rPr>
        <w:t> </w:t>
      </w:r>
    </w:p>
    <w:p w:rsidR="00000000" w:rsidRDefault="006A69CB">
      <w:pPr>
        <w:pStyle w:val="pj"/>
      </w:pPr>
      <w:r>
        <w:rPr>
          <w:rStyle w:val="s0"/>
        </w:rPr>
        <w:t>Внесены изменения:</w:t>
      </w:r>
    </w:p>
    <w:p w:rsidR="00000000" w:rsidRDefault="006A69CB">
      <w:pPr>
        <w:pStyle w:val="pj"/>
      </w:pPr>
      <w:r>
        <w:rPr>
          <w:rStyle w:val="s0"/>
        </w:rPr>
        <w:t> </w:t>
      </w:r>
    </w:p>
    <w:p w:rsidR="00000000" w:rsidRDefault="006A69CB">
      <w:pPr>
        <w:pStyle w:val="pj"/>
      </w:pPr>
      <w:hyperlink r:id="rId8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23.02.23 г. № 156 (введено в действие с 24 февраля 2023 г.)</w:t>
      </w:r>
    </w:p>
    <w:p w:rsidR="00000000" w:rsidRDefault="006A69CB">
      <w:pPr>
        <w:pStyle w:val="pj"/>
      </w:pPr>
      <w:r>
        <w:rPr>
          <w:rStyle w:val="s0"/>
        </w:rPr>
        <w:t> </w:t>
      </w:r>
    </w:p>
    <w:p w:rsidR="00000000" w:rsidRDefault="006A69CB">
      <w:pPr>
        <w:pStyle w:val="pj"/>
      </w:pPr>
      <w:r>
        <w:rPr>
          <w:rStyle w:val="s0"/>
        </w:rPr>
        <w:t>Предыдущие редакции:</w:t>
      </w:r>
    </w:p>
    <w:p w:rsidR="00000000" w:rsidRDefault="006A69CB">
      <w:pPr>
        <w:pStyle w:val="pj"/>
      </w:pPr>
      <w:r>
        <w:rPr>
          <w:rStyle w:val="s0"/>
        </w:rPr>
        <w:t> </w:t>
      </w:r>
    </w:p>
    <w:p w:rsidR="00000000" w:rsidRDefault="006A69CB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23.02.23 г. (введены в действие с 24 февраля 2023 г.)</w:t>
      </w:r>
    </w:p>
    <w:p w:rsidR="00000000" w:rsidRDefault="006A69CB">
      <w:pPr>
        <w:pStyle w:val="pj"/>
      </w:pPr>
      <w:r>
        <w:rPr>
          <w:rStyle w:val="s0"/>
        </w:rPr>
        <w:t> </w:t>
      </w:r>
    </w:p>
    <w:p w:rsidR="00000000" w:rsidRDefault="006A69CB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69CB" w:rsidRDefault="006A69CB" w:rsidP="006A69CB">
      <w:r>
        <w:separator/>
      </w:r>
    </w:p>
  </w:endnote>
  <w:endnote w:type="continuationSeparator" w:id="0">
    <w:p w:rsidR="006A69CB" w:rsidRDefault="006A69CB" w:rsidP="006A69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9CB" w:rsidRDefault="006A69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9CB" w:rsidRDefault="006A69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9CB" w:rsidRDefault="006A69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69CB" w:rsidRDefault="006A69CB" w:rsidP="006A69CB">
      <w:r>
        <w:separator/>
      </w:r>
    </w:p>
  </w:footnote>
  <w:footnote w:type="continuationSeparator" w:id="0">
    <w:p w:rsidR="006A69CB" w:rsidRDefault="006A69CB" w:rsidP="006A69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9CB" w:rsidRDefault="006A69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9CB" w:rsidRDefault="006A69CB" w:rsidP="006A69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69CB" w:rsidRPr="006A69CB" w:rsidRDefault="006A69CB" w:rsidP="006A69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 сентября 2020 года № 548 «О внесении изменений и дополнений в некоторые решения Правительства Республики Казахстан и признании утратившим силу постановления Правительства Республики Казахстан от 13 июля 2012 года № 937 «Об утверждении натуральных норм снабжения мебелью и казарменным инвентарем воинских частей, учреждений и военных учебных заведений Вооруженных Сил, других войск и воинских формирований Республики Казахстан» (с изменениями от 24.02.2023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9CB" w:rsidRDefault="006A69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69CB"/>
    <w:rsid w:val="006A6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69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69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69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69C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69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69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69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69C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6707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2453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989</Characters>
  <Application>Microsoft Office Word</Application>
  <DocSecurity>0</DocSecurity>
  <Lines>8</Lines>
  <Paragraphs>2</Paragraphs>
  <ScaleCrop>false</ScaleCrop>
  <Company>SPecialiST RePack</Company>
  <LinksUpToDate>false</LinksUpToDate>
  <CharactersWithSpaces>1112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 сентября 2020 года № 548 «О внесении изменений и дополнений в некоторые решения Правительства Республики Казахстан и признании утратившим силу постановления Правительства Республики Казахстан от 13 июля 2012 года № 937 «Об утверждении натуральных норм снабжения мебелью и казарменным инвентарем воинских частей, учреждений и военных учебных заведений Вооруженных Сил, других войск и воинских формирований Республики Казахстан» (с изменениями от 24.02.2023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2024-02-11T16:13:00Z</dcterms:created>
  <dcterms:modified xsi:type="dcterms:W3CDTF">2024-02-11T16:13:00Z</dcterms:modified>
</cp:coreProperties>
</file>