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39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31 марта 2015 года № 250 «Об установлении критериев отнесения товаров, перемещаемых физическими лицами через таможенную границу Таможенного союза, к товарам для личного пользования» (с изменениями и дополнен</w:t>
      </w:r>
      <w:r>
        <w:rPr>
          <w:rStyle w:val="s0"/>
          <w:b/>
          <w:bCs/>
        </w:rPr>
        <w:t>иями от 11.01.2017 г.)</w:t>
      </w:r>
    </w:p>
    <w:p w:rsidR="00000000" w:rsidRDefault="00E4539F">
      <w:r>
        <w:t> </w:t>
      </w:r>
    </w:p>
    <w:p w:rsidR="00000000" w:rsidRDefault="00E4539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апреля 2015 года под № 10738</w:t>
      </w:r>
    </w:p>
    <w:p w:rsidR="00000000" w:rsidRDefault="00E4539F">
      <w:pPr>
        <w:ind w:firstLine="400"/>
        <w:jc w:val="both"/>
      </w:pPr>
      <w:r>
        <w:rPr>
          <w:rStyle w:val="s0"/>
        </w:rPr>
        <w:t> </w:t>
      </w:r>
    </w:p>
    <w:p w:rsidR="00000000" w:rsidRDefault="00E4539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21 апреля 2015 г.</w:t>
        </w:r>
      </w:hyperlink>
      <w:r>
        <w:t>;</w:t>
      </w:r>
      <w:r>
        <w:rPr>
          <w:rStyle w:val="s0"/>
        </w:rPr>
        <w:t xml:space="preserve"> «Казахстанская правда» от 5 мая 2015 г. № 83 (27959)</w:t>
      </w:r>
    </w:p>
    <w:p w:rsidR="00000000" w:rsidRDefault="00E4539F">
      <w:pPr>
        <w:ind w:firstLine="400"/>
        <w:jc w:val="both"/>
      </w:pPr>
      <w:r>
        <w:t> </w:t>
      </w:r>
    </w:p>
    <w:p w:rsidR="00000000" w:rsidRDefault="00E4539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4539F">
      <w:pPr>
        <w:ind w:firstLine="400"/>
        <w:jc w:val="both"/>
      </w:pPr>
      <w:r>
        <w:rPr>
          <w:rStyle w:val="s0"/>
        </w:rPr>
        <w:t> </w:t>
      </w:r>
    </w:p>
    <w:p w:rsidR="00000000" w:rsidRDefault="00E4539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</w:t>
      </w:r>
      <w:r>
        <w:rPr>
          <w:rStyle w:val="s0"/>
        </w:rPr>
        <w:t xml:space="preserve"> РК от 11.01.17 г. № 12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E4539F">
      <w:pPr>
        <w:ind w:firstLine="400"/>
        <w:jc w:val="both"/>
      </w:pPr>
      <w:r>
        <w:rPr>
          <w:rStyle w:val="s0"/>
        </w:rPr>
        <w:t> </w:t>
      </w:r>
    </w:p>
    <w:p w:rsidR="00000000" w:rsidRDefault="00E4539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4539F">
      <w:pPr>
        <w:ind w:firstLine="400"/>
        <w:jc w:val="both"/>
      </w:pPr>
      <w:r>
        <w:rPr>
          <w:rStyle w:val="s0"/>
        </w:rPr>
        <w:t> </w:t>
      </w:r>
    </w:p>
    <w:p w:rsidR="00000000" w:rsidRDefault="00E4539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11.01.17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39F" w:rsidRDefault="00E4539F" w:rsidP="00E4539F">
      <w:r>
        <w:separator/>
      </w:r>
    </w:p>
  </w:endnote>
  <w:endnote w:type="continuationSeparator" w:id="0">
    <w:p w:rsidR="00E4539F" w:rsidRDefault="00E4539F" w:rsidP="00E45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39F" w:rsidRDefault="00E453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39F" w:rsidRDefault="00E453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39F" w:rsidRDefault="00E453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39F" w:rsidRDefault="00E4539F" w:rsidP="00E4539F">
      <w:r>
        <w:separator/>
      </w:r>
    </w:p>
  </w:footnote>
  <w:footnote w:type="continuationSeparator" w:id="0">
    <w:p w:rsidR="00E4539F" w:rsidRDefault="00E4539F" w:rsidP="00E453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39F" w:rsidRDefault="00E453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39F" w:rsidRDefault="00E4539F" w:rsidP="00E453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39F" w:rsidRPr="00E4539F" w:rsidRDefault="00E4539F" w:rsidP="00E453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31 марта 2015 года № 250 «Об установлении критериев отнесения товаров, перемещаемых физическими лицами через таможенную границу Таможенного союза, к товарам для личного пользования» (с изменениями и дополнениями от 11.01.2017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39F" w:rsidRDefault="00E453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39F"/>
    <w:rsid w:val="00E45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53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3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3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3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53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3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3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3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432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7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317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295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982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31 марта 2015 года № 250 «Об установлении критериев отнесения товаров, перемещаемых физическими лицами через таможенную границу Таможенного союза, к товарам для личного пользования» (с изменениями и дополнениями от 11.01.2017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2024-09-04T00:23:00Z</dcterms:created>
  <dcterms:modified xsi:type="dcterms:W3CDTF">2024-09-04T00:23:00Z</dcterms:modified>
</cp:coreProperties>
</file>