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03216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Приказ Министра обороны Республики Казахстан от 17 июля 2017 года № 357 «Об утверждении Правил набора призывников, военнообязанных, их направления и обучения на безвозмездной и возмездной основах, организации учебно-воспитательного процесса, а также сроки </w:t>
      </w:r>
      <w:r>
        <w:rPr>
          <w:rStyle w:val="s0"/>
          <w:b/>
          <w:bCs/>
        </w:rPr>
        <w:t>обучения по военно-техническим и иным специальностям в специализированных организациях Министерства обороны Республики Казахстан» (с изменениями и дополнениями по состоянию на 22.01.2023 г.)</w:t>
      </w:r>
    </w:p>
    <w:p w:rsidR="00000000" w:rsidRDefault="00C03216">
      <w:pPr>
        <w:pStyle w:val="pj"/>
      </w:pPr>
      <w:r>
        <w:rPr>
          <w:rStyle w:val="s0"/>
          <w:b/>
          <w:bCs/>
        </w:rPr>
        <w:t> </w:t>
      </w:r>
    </w:p>
    <w:p w:rsidR="00000000" w:rsidRDefault="00C03216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19 августа 2017 года под № 15517</w:t>
      </w:r>
    </w:p>
    <w:p w:rsidR="00000000" w:rsidRDefault="00C03216">
      <w:pPr>
        <w:pStyle w:val="pj"/>
      </w:pPr>
      <w:r>
        <w:rPr>
          <w:rStyle w:val="s0"/>
        </w:rPr>
        <w:t> </w:t>
      </w:r>
    </w:p>
    <w:p w:rsidR="00000000" w:rsidRDefault="00C03216">
      <w:pPr>
        <w:pStyle w:val="pj"/>
      </w:pPr>
      <w:r>
        <w:rPr>
          <w:rStyle w:val="s0"/>
        </w:rPr>
        <w:t xml:space="preserve">Опубликован: </w:t>
      </w:r>
      <w:hyperlink r:id="rId7" w:anchor="!/doc/114524/rus" w:history="1">
        <w:r>
          <w:rPr>
            <w:rStyle w:val="a4"/>
          </w:rPr>
          <w:t>ИС «Эталонный контрольный банк НПА РК в электронн</w:t>
        </w:r>
        <w:r>
          <w:rPr>
            <w:rStyle w:val="a4"/>
          </w:rPr>
          <w:t>ом виде» 15 сентября 2017 г.</w:t>
        </w:r>
      </w:hyperlink>
    </w:p>
    <w:p w:rsidR="00000000" w:rsidRDefault="00C03216">
      <w:pPr>
        <w:pStyle w:val="pj"/>
      </w:pPr>
      <w:r>
        <w:rPr>
          <w:rStyle w:val="s0"/>
        </w:rPr>
        <w:t> </w:t>
      </w:r>
    </w:p>
    <w:p w:rsidR="00000000" w:rsidRDefault="00C03216">
      <w:pPr>
        <w:pStyle w:val="pj"/>
      </w:pPr>
      <w:r>
        <w:rPr>
          <w:rStyle w:val="s0"/>
        </w:rPr>
        <w:t>Внесены изменения:</w:t>
      </w:r>
    </w:p>
    <w:p w:rsidR="00000000" w:rsidRDefault="00C03216">
      <w:pPr>
        <w:pStyle w:val="pj"/>
      </w:pPr>
      <w:r>
        <w:rPr>
          <w:rStyle w:val="s0"/>
        </w:rPr>
        <w:t> </w:t>
      </w:r>
    </w:p>
    <w:p w:rsidR="00000000" w:rsidRDefault="00C03216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обороны РК от 10.12.19 г. № 1012 (введен в действие по истечении десяти календарных дней после дня его первого официально</w:t>
      </w:r>
      <w:r>
        <w:rPr>
          <w:rStyle w:val="s0"/>
        </w:rPr>
        <w:t xml:space="preserve">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03216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обороны РК от 18.05.20 г. № 216 (введен в действие по истечении десяти календарных дней п</w:t>
      </w:r>
      <w:r>
        <w:rPr>
          <w:rStyle w:val="s0"/>
        </w:rPr>
        <w:t xml:space="preserve">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03216">
      <w:pPr>
        <w:pStyle w:val="pj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обороны РК от 04.08.21 г. № 501 (введен в действие по исте</w:t>
      </w:r>
      <w:r>
        <w:rPr>
          <w:rStyle w:val="s0"/>
        </w:rPr>
        <w:t xml:space="preserve">чении десяти календарных дней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03216">
      <w:pPr>
        <w:pStyle w:val="pj"/>
      </w:pPr>
      <w:hyperlink r:id="rId1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обороны РК от 18.08.22 г. №</w:t>
      </w:r>
      <w:r>
        <w:rPr>
          <w:rStyle w:val="s0"/>
        </w:rPr>
        <w:t xml:space="preserve"> 674 (введен в действие по истечении десяти календарных дней после дня его первого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03216">
      <w:pPr>
        <w:pStyle w:val="pj"/>
      </w:pPr>
      <w:hyperlink r:id="rId16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обороны РК от 04.01.23 г. № 2 (</w:t>
      </w:r>
      <w:hyperlink r:id="rId17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22 января 2023 г.).</w:t>
      </w:r>
    </w:p>
    <w:p w:rsidR="00000000" w:rsidRDefault="00C03216">
      <w:pPr>
        <w:pStyle w:val="pj"/>
      </w:pPr>
      <w:r>
        <w:rPr>
          <w:rStyle w:val="s0"/>
        </w:rPr>
        <w:t> </w:t>
      </w:r>
    </w:p>
    <w:p w:rsidR="00000000" w:rsidRDefault="00C03216">
      <w:pPr>
        <w:pStyle w:val="pj"/>
      </w:pPr>
      <w:r>
        <w:rPr>
          <w:rStyle w:val="s0"/>
        </w:rPr>
        <w:t>Предыдущие редакции:</w:t>
      </w:r>
    </w:p>
    <w:p w:rsidR="00000000" w:rsidRDefault="00C03216">
      <w:pPr>
        <w:pStyle w:val="pj"/>
      </w:pPr>
      <w:r>
        <w:rPr>
          <w:rStyle w:val="s0"/>
        </w:rPr>
        <w:t> </w:t>
      </w:r>
    </w:p>
    <w:p w:rsidR="00000000" w:rsidRDefault="00C03216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10.12.19 г.</w:t>
      </w:r>
    </w:p>
    <w:p w:rsidR="00000000" w:rsidRDefault="00C03216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18.05.20 г.</w:t>
      </w:r>
    </w:p>
    <w:p w:rsidR="00000000" w:rsidRDefault="00C03216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04.08.21 г.</w:t>
      </w:r>
    </w:p>
    <w:p w:rsidR="00000000" w:rsidRDefault="00C03216">
      <w:pPr>
        <w:pStyle w:val="pj"/>
      </w:pPr>
      <w:hyperlink r:id="rId2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18.08.22 г.</w:t>
      </w:r>
    </w:p>
    <w:p w:rsidR="00000000" w:rsidRDefault="00C03216">
      <w:pPr>
        <w:pStyle w:val="pj"/>
      </w:pPr>
      <w:hyperlink r:id="rId22" w:history="1">
        <w:r>
          <w:rPr>
            <w:rStyle w:val="a4"/>
          </w:rPr>
          <w:t>ре</w:t>
        </w:r>
        <w:r>
          <w:rPr>
            <w:rStyle w:val="a4"/>
          </w:rPr>
          <w:t>дакция</w:t>
        </w:r>
      </w:hyperlink>
      <w:r>
        <w:rPr>
          <w:rStyle w:val="s0"/>
        </w:rPr>
        <w:t>, действовавшая до внесения изменений от 04.01.23 г.</w:t>
      </w:r>
    </w:p>
    <w:p w:rsidR="00000000" w:rsidRDefault="00C03216">
      <w:pPr>
        <w:pStyle w:val="pj"/>
      </w:pPr>
      <w:r>
        <w:rPr>
          <w:rStyle w:val="s0"/>
        </w:rPr>
        <w:t> </w:t>
      </w:r>
    </w:p>
    <w:p w:rsidR="00000000" w:rsidRDefault="00C03216">
      <w:pPr>
        <w:pStyle w:val="pj"/>
      </w:pPr>
      <w:r>
        <w:rPr>
          <w:rStyle w:val="s0"/>
        </w:rPr>
        <w:t>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3216" w:rsidRDefault="00C03216" w:rsidP="00C03216">
      <w:r>
        <w:separator/>
      </w:r>
    </w:p>
  </w:endnote>
  <w:endnote w:type="continuationSeparator" w:id="0">
    <w:p w:rsidR="00C03216" w:rsidRDefault="00C03216" w:rsidP="00C032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3216" w:rsidRDefault="00C0321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3216" w:rsidRDefault="00C0321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3216" w:rsidRDefault="00C0321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3216" w:rsidRDefault="00C03216" w:rsidP="00C03216">
      <w:r>
        <w:separator/>
      </w:r>
    </w:p>
  </w:footnote>
  <w:footnote w:type="continuationSeparator" w:id="0">
    <w:p w:rsidR="00C03216" w:rsidRDefault="00C03216" w:rsidP="00C0321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3216" w:rsidRDefault="00C0321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3216" w:rsidRDefault="00C03216" w:rsidP="00C0321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03216" w:rsidRPr="00C03216" w:rsidRDefault="00C03216" w:rsidP="00C0321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обороны Республики Казахстан от 17 июля 2017 года № 357 «Об утверждении Правил набора призывников, военнообязанных, их направления и обучения на безвозмездной и возмездной основах, организации учебно-воспитательного процесса, а также сроки обучения по военно-техническим и иным специальностям в специализированных организациях Министерства обороны Республики Казахстан» (с изменениями и дополнениями по состоянию на 22.01.2023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3216" w:rsidRDefault="00C0321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03216"/>
    <w:rsid w:val="00C032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0321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0321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0321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0321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0321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0321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0321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0321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609258" TargetMode="External"/><Relationship Id="rId13" Type="http://schemas.openxmlformats.org/officeDocument/2006/relationships/hyperlink" Target="http://online.zakon.kz/Document/?doc_id=35284198" TargetMode="External"/><Relationship Id="rId18" Type="http://schemas.openxmlformats.org/officeDocument/2006/relationships/hyperlink" Target="http://online.zakon.kz/Document/?doc_id=38980849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3411202" TargetMode="External"/><Relationship Id="rId7" Type="http://schemas.openxmlformats.org/officeDocument/2006/relationships/hyperlink" Target="http://zan.gov.kz/" TargetMode="External"/><Relationship Id="rId12" Type="http://schemas.openxmlformats.org/officeDocument/2006/relationships/hyperlink" Target="http://online.zakon.kz/Document/?doc_id=31695537" TargetMode="External"/><Relationship Id="rId17" Type="http://schemas.openxmlformats.org/officeDocument/2006/relationships/hyperlink" Target="http://online.zakon.kz/Document/?doc_id=36616409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616409" TargetMode="External"/><Relationship Id="rId20" Type="http://schemas.openxmlformats.org/officeDocument/2006/relationships/hyperlink" Target="http://online.zakon.kz/Document/?doc_id=37714889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605208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502210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33669216" TargetMode="External"/><Relationship Id="rId19" Type="http://schemas.openxmlformats.org/officeDocument/2006/relationships/hyperlink" Target="http://online.zakon.kz/Document/?doc_id=3386493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600877" TargetMode="External"/><Relationship Id="rId14" Type="http://schemas.openxmlformats.org/officeDocument/2006/relationships/hyperlink" Target="http://online.zakon.kz/Document/?doc_id=35203967" TargetMode="External"/><Relationship Id="rId22" Type="http://schemas.openxmlformats.org/officeDocument/2006/relationships/hyperlink" Target="http://online.zakon.kz/Document/?doc_id=33570582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239</Words>
  <Characters>2577</Characters>
  <Application>Microsoft Office Word</Application>
  <DocSecurity>0</DocSecurity>
  <Lines>21</Lines>
  <Paragraphs>5</Paragraphs>
  <ScaleCrop>false</ScaleCrop>
  <Company/>
  <LinksUpToDate>false</LinksUpToDate>
  <CharactersWithSpaces>2811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обороны Республики Казахстан от 17 июля 2017 года № 357 «Об утверждении Правил набора призывников, военнообязанных, их направления и обучения на безвозмездной и возмездной основах, организации учебно-воспитательного процесса, а также сроки обучения по военно-техническим и иным специальностям в специализированных организациях Министерства обороны Республики Казахстан» (с изменениями и дополнениями по состоянию на 22.01.2023 г.) (©Paragraph 2023)</dc:title>
  <dc:subject/>
  <dc:creator>Сергей М</dc:creator>
  <cp:keywords/>
  <dc:description/>
  <cp:lastModifiedBy>Сергей М</cp:lastModifiedBy>
  <cp:revision>2</cp:revision>
  <dcterms:created xsi:type="dcterms:W3CDTF">2023-11-30T04:49:00Z</dcterms:created>
  <dcterms:modified xsi:type="dcterms:W3CDTF">2023-11-30T04:49:00Z</dcterms:modified>
</cp:coreProperties>
</file>