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4F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«Дәлдігі жоғары спутниктік навигация жүйесі ұлттық операторының спутниктік навигациялық қызметтерді ұйымдастыру және ұсыну қағидаларын бекіту туралы» Қазақстан Республикасы Инвестициялар және даму министрінің 2016 жылғы 20 маусымдағы № 512 және Қазақстан Р</w:t>
      </w:r>
      <w:r>
        <w:rPr>
          <w:rStyle w:val="s0"/>
          <w:b/>
          <w:bCs/>
        </w:rPr>
        <w:t>еспубликасы Қорғаныс министрінің 2016 жылғы 27 маусымдағы № 312 бірлескен бұйрығы</w:t>
      </w:r>
    </w:p>
    <w:p w:rsidR="00000000" w:rsidRDefault="00AB4F7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B4F79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2016 жылы 16 тамызда № 14115 тіркелді</w:t>
      </w:r>
    </w:p>
    <w:p w:rsidR="00000000" w:rsidRDefault="00AB4F7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B4F79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history="1">
        <w:r>
          <w:rPr>
            <w:rStyle w:val="a3"/>
            <w:lang w:val="kk-KZ"/>
          </w:rPr>
          <w:t>Қазақстан</w:t>
        </w:r>
        <w:r>
          <w:rPr>
            <w:rStyle w:val="a3"/>
            <w:lang w:val="kk-KZ"/>
          </w:rPr>
          <w:t xml:space="preserve"> Республикасы нормативтік құқықтық актілерінің «Әділет» ақпараттық-құқықтық жүйесі 2016 ж. 15 қыркүйекте</w:t>
        </w:r>
      </w:hyperlink>
      <w:r>
        <w:rPr>
          <w:rStyle w:val="s0"/>
          <w:lang w:val="kk-KZ"/>
        </w:rPr>
        <w:t xml:space="preserve">; </w:t>
      </w:r>
      <w:hyperlink r:id="rId8" w:anchor="!/doc/105968/kaz" w:history="1">
        <w:r>
          <w:rPr>
            <w:rStyle w:val="a3"/>
            <w:lang w:val="kk-KZ"/>
          </w:rPr>
          <w:t>«ҚР НҚА электрондық түр</w:t>
        </w:r>
        <w:r>
          <w:rPr>
            <w:rStyle w:val="a3"/>
            <w:lang w:val="kk-KZ"/>
          </w:rPr>
          <w:t>дегі эталондық бақылау банкі» АЖ 2016 ж. 20 қыркүйекте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2016 жылғы 20 қазан № 201 (28929)</w:t>
      </w:r>
    </w:p>
    <w:p w:rsidR="00000000" w:rsidRDefault="00AB4F79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F79" w:rsidRDefault="00AB4F79" w:rsidP="00AB4F79">
      <w:r>
        <w:separator/>
      </w:r>
    </w:p>
  </w:endnote>
  <w:endnote w:type="continuationSeparator" w:id="0">
    <w:p w:rsidR="00AB4F79" w:rsidRDefault="00AB4F79" w:rsidP="00AB4F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F79" w:rsidRDefault="00AB4F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F79" w:rsidRDefault="00AB4F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F79" w:rsidRDefault="00AB4F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F79" w:rsidRDefault="00AB4F79" w:rsidP="00AB4F79">
      <w:r>
        <w:separator/>
      </w:r>
    </w:p>
  </w:footnote>
  <w:footnote w:type="continuationSeparator" w:id="0">
    <w:p w:rsidR="00AB4F79" w:rsidRDefault="00AB4F79" w:rsidP="00AB4F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F79" w:rsidRDefault="00AB4F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F79" w:rsidRDefault="00AB4F79" w:rsidP="00AB4F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4F79" w:rsidRPr="00AB4F79" w:rsidRDefault="00AB4F79" w:rsidP="00AB4F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«Дәлдігі жоғары спутниктік навигация жүйесі ұлттық операторының спутниктік навигациялық қызметтерді ұйымдастыру және ұсыну қағидаларын бекіту туралы» Қазақстан Республикасы Инвестициялар және даму министрінің 2016 жылғы 20 маусымдағы № 512 және Қазақстан Республикасы Қорғаныс министрінің 2016 жылғы 27 маусымдағы № 312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4F79" w:rsidRDefault="00AB4F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4F79"/>
    <w:rsid w:val="00AB4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4F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4F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4F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4F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4F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4F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4F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4F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41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757</Characters>
  <Application>Microsoft Office Word</Application>
  <DocSecurity>0</DocSecurity>
  <Lines>6</Lines>
  <Paragraphs>1</Paragraphs>
  <ScaleCrop>false</ScaleCrop>
  <Company>SPecialiST RePack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«Дәлдігі жоғары спутниктік навигация жүйесі ұлттық операторының спутниктік навигациялық қызметтерді ұйымдастыру және ұсыну қағидаларын бекіту туралы» Қазақстан Республикасы Инвестициялар және даму министрінің 2016 жылғы 20 маусымдағы № 512 және Қазақстан Республикасы Қорғаныс министрінің 2016 жылғы 27 маусымдағы № 312 бірлескен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2024-05-08T20:55:00Z</dcterms:created>
  <dcterms:modified xsi:type="dcterms:W3CDTF">2024-05-08T20:55:00Z</dcterms:modified>
</cp:coreProperties>
</file>