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510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«Определение кадастровой (оценочной) стоимости земельного участка» (приложение 6 к приказу Министра национальной экономики Республики Казахстан от 24 апреля 2015 года № 355) (с изменениями по состоянию на 10.06.2019 г.) (ут</w:t>
      </w:r>
      <w:r>
        <w:rPr>
          <w:rStyle w:val="s0"/>
          <w:b/>
          <w:bCs/>
        </w:rPr>
        <w:t>ратил силу)</w:t>
      </w:r>
    </w:p>
    <w:p w:rsidR="00000000" w:rsidRDefault="00AB0510">
      <w:pPr>
        <w:pStyle w:val="p"/>
      </w:pPr>
      <w:r>
        <w:t> </w:t>
      </w:r>
    </w:p>
    <w:p w:rsidR="00000000" w:rsidRDefault="00AB0510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AB0510">
      <w:pPr>
        <w:pStyle w:val="pj"/>
      </w:pPr>
      <w:r>
        <w:t> </w:t>
      </w:r>
    </w:p>
    <w:p w:rsidR="00000000" w:rsidRDefault="00AB0510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AB0510">
      <w:pPr>
        <w:pStyle w:val="pj"/>
      </w:pPr>
      <w:r>
        <w:t> </w:t>
      </w:r>
    </w:p>
    <w:p w:rsidR="00000000" w:rsidRDefault="00AB051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AB0510">
      <w:pPr>
        <w:pStyle w:val="pj"/>
      </w:pPr>
      <w:r>
        <w:rPr>
          <w:rStyle w:val="s0"/>
        </w:rPr>
        <w:t> </w:t>
      </w:r>
    </w:p>
    <w:p w:rsidR="00000000" w:rsidRDefault="00AB0510">
      <w:pPr>
        <w:pStyle w:val="pj"/>
      </w:pPr>
      <w:r>
        <w:rPr>
          <w:rStyle w:val="s0"/>
        </w:rPr>
        <w:t>Внесены изменения:</w:t>
      </w:r>
    </w:p>
    <w:p w:rsidR="00000000" w:rsidRDefault="00AB0510">
      <w:pPr>
        <w:pStyle w:val="pj"/>
      </w:pPr>
      <w:r>
        <w:rPr>
          <w:rStyle w:val="s0"/>
        </w:rPr>
        <w:t> </w:t>
      </w:r>
    </w:p>
    <w:p w:rsidR="00000000" w:rsidRDefault="00AB0510">
      <w:pPr>
        <w:pStyle w:val="pj"/>
      </w:pPr>
      <w:hyperlink r:id="rId9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0510">
      <w:pPr>
        <w:pStyle w:val="pj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 </w:t>
      </w:r>
      <w:r>
        <w:rPr>
          <w:rStyle w:val="s0"/>
        </w:rPr>
        <w:t xml:space="preserve">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0510">
      <w:pPr>
        <w:pStyle w:val="pj"/>
      </w:pPr>
      <w:hyperlink r:id="rId13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B0510">
      <w:pPr>
        <w:pStyle w:val="pj"/>
      </w:pPr>
      <w:r>
        <w:t> </w:t>
      </w:r>
    </w:p>
    <w:p w:rsidR="00000000" w:rsidRDefault="00AB0510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AB0510">
      <w:pPr>
        <w:pStyle w:val="pj"/>
      </w:pPr>
      <w:r>
        <w:rPr>
          <w:rStyle w:val="s0"/>
        </w:rPr>
        <w:t> </w:t>
      </w:r>
    </w:p>
    <w:p w:rsidR="00000000" w:rsidRDefault="00AB051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20.02.16 г.</w:t>
      </w:r>
    </w:p>
    <w:p w:rsidR="00000000" w:rsidRDefault="00AB051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11.11.16</w:t>
      </w:r>
      <w:r>
        <w:rPr>
          <w:rStyle w:val="s0"/>
        </w:rPr>
        <w:t xml:space="preserve"> г.</w:t>
      </w:r>
    </w:p>
    <w:p w:rsidR="00000000" w:rsidRDefault="00AB051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AB0510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510" w:rsidRDefault="00AB0510" w:rsidP="00AB0510">
      <w:r>
        <w:separator/>
      </w:r>
    </w:p>
  </w:endnote>
  <w:endnote w:type="continuationSeparator" w:id="0">
    <w:p w:rsidR="00AB0510" w:rsidRDefault="00AB0510" w:rsidP="00AB0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510" w:rsidRDefault="00AB0510" w:rsidP="00AB0510">
      <w:r>
        <w:separator/>
      </w:r>
    </w:p>
  </w:footnote>
  <w:footnote w:type="continuationSeparator" w:id="0">
    <w:p w:rsidR="00AB0510" w:rsidRDefault="00AB0510" w:rsidP="00AB05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 w:rsidP="00AB05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510" w:rsidRPr="00AB0510" w:rsidRDefault="00AB0510" w:rsidP="00AB05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«Определение кадастровой (оценочной) стоимости земельного участка» (приложение 6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510" w:rsidRDefault="00AB05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510"/>
    <w:rsid w:val="00AB0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05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5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5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05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5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5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22908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77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7304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1972</Characters>
  <Application>Microsoft Office Word</Application>
  <DocSecurity>0</DocSecurity>
  <Lines>16</Lines>
  <Paragraphs>4</Paragraphs>
  <ScaleCrop>false</ScaleCrop>
  <Company/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2025-08-05T09:49:00Z</dcterms:created>
  <dcterms:modified xsi:type="dcterms:W3CDTF">2025-08-05T09:49:00Z</dcterms:modified>
</cp:coreProperties>
</file>