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2BA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«Определение кадастровой (оценочной) стоимости земельного участка» (приложение 6 к приказу Министра национальной экономики Республики Казахстан от 24 апреля 2015 года № 355) (с изменениями по состоянию на 10.06.2019 г.) (ут</w:t>
      </w:r>
      <w:r>
        <w:rPr>
          <w:rStyle w:val="s0"/>
          <w:b/>
          <w:bCs/>
        </w:rPr>
        <w:t>ратил силу)</w:t>
      </w:r>
    </w:p>
    <w:p w:rsidR="00000000" w:rsidRDefault="00ED2BA6">
      <w:r>
        <w:t> </w:t>
      </w:r>
    </w:p>
    <w:p w:rsidR="00000000" w:rsidRDefault="00ED2BA6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3 июня 2015 года под № 11251</w:t>
      </w:r>
    </w:p>
    <w:p w:rsidR="00000000" w:rsidRDefault="00ED2BA6">
      <w:pPr>
        <w:ind w:firstLine="426"/>
      </w:pPr>
      <w:r>
        <w:t> </w:t>
      </w:r>
    </w:p>
    <w:p w:rsidR="00000000" w:rsidRDefault="00ED2BA6">
      <w:pPr>
        <w:ind w:firstLine="426"/>
      </w:pPr>
      <w: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17 июня 2015 г. </w:t>
        </w:r>
      </w:hyperlink>
      <w:r>
        <w:t> </w:t>
      </w:r>
    </w:p>
    <w:p w:rsidR="00000000" w:rsidRDefault="00ED2BA6">
      <w:pPr>
        <w:ind w:firstLine="426"/>
      </w:pPr>
      <w:r>
        <w:t> </w:t>
      </w:r>
    </w:p>
    <w:p w:rsidR="00000000" w:rsidRDefault="00ED2BA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 октября 2020 года № 301</w:t>
      </w:r>
    </w:p>
    <w:p w:rsidR="00000000" w:rsidRDefault="00ED2BA6">
      <w:pPr>
        <w:ind w:firstLine="397"/>
        <w:jc w:val="both"/>
      </w:pPr>
      <w:r>
        <w:rPr>
          <w:rStyle w:val="s0"/>
        </w:rPr>
        <w:t> </w:t>
      </w:r>
    </w:p>
    <w:p w:rsidR="00000000" w:rsidRDefault="00ED2BA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D2BA6">
      <w:pPr>
        <w:ind w:firstLine="400"/>
        <w:jc w:val="both"/>
      </w:pPr>
      <w:r>
        <w:rPr>
          <w:rStyle w:val="s0"/>
        </w:rPr>
        <w:t> </w:t>
      </w:r>
    </w:p>
    <w:p w:rsidR="00000000" w:rsidRDefault="00ED2BA6">
      <w:pPr>
        <w:ind w:firstLine="400"/>
        <w:jc w:val="both"/>
      </w:pPr>
      <w:hyperlink r:id="rId9" w:anchor="sub_id=9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20.02.16 г. № 90 (введен в действие по истечении десяти календарных дней после дня его первого официальног</w:t>
      </w:r>
      <w:r>
        <w:rPr>
          <w:rStyle w:val="s0"/>
        </w:rPr>
        <w:t xml:space="preserve">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D2BA6">
      <w:pPr>
        <w:ind w:firstLine="400"/>
        <w:jc w:val="both"/>
      </w:pPr>
      <w:hyperlink r:id="rId11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11.11.16 г. № </w:t>
      </w:r>
      <w:r>
        <w:rPr>
          <w:rStyle w:val="s0"/>
        </w:rPr>
        <w:t xml:space="preserve">473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D2BA6">
      <w:pPr>
        <w:ind w:firstLine="397"/>
        <w:jc w:val="both"/>
      </w:pPr>
      <w:hyperlink r:id="rId13" w:anchor="sub_id=6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10.06.19 г. № 230 (введен в действие по истечении 10 (десяти)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D2BA6">
      <w:pPr>
        <w:ind w:firstLine="400"/>
        <w:jc w:val="both"/>
      </w:pPr>
      <w:r>
        <w:t> </w:t>
      </w:r>
    </w:p>
    <w:p w:rsidR="00000000" w:rsidRDefault="00ED2BA6">
      <w:pPr>
        <w:ind w:firstLine="400"/>
        <w:jc w:val="both"/>
      </w:pPr>
      <w:r>
        <w:rPr>
          <w:rStyle w:val="s0"/>
        </w:rPr>
        <w:t>Предыдущие реда</w:t>
      </w:r>
      <w:r>
        <w:rPr>
          <w:rStyle w:val="s0"/>
        </w:rPr>
        <w:t>кции:</w:t>
      </w:r>
    </w:p>
    <w:p w:rsidR="00000000" w:rsidRDefault="00ED2BA6">
      <w:pPr>
        <w:ind w:firstLine="400"/>
        <w:jc w:val="both"/>
      </w:pPr>
      <w:r>
        <w:rPr>
          <w:rStyle w:val="s0"/>
        </w:rPr>
        <w:t> </w:t>
      </w:r>
    </w:p>
    <w:p w:rsidR="00000000" w:rsidRDefault="00ED2BA6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20.02.16 г.</w:t>
      </w:r>
    </w:p>
    <w:p w:rsidR="00000000" w:rsidRDefault="00ED2BA6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11.11.16</w:t>
      </w:r>
      <w:r>
        <w:rPr>
          <w:rStyle w:val="s0"/>
        </w:rPr>
        <w:t xml:space="preserve"> г.</w:t>
      </w:r>
    </w:p>
    <w:p w:rsidR="00000000" w:rsidRDefault="00ED2BA6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10.06.19 г.</w:t>
      </w:r>
    </w:p>
    <w:p w:rsidR="00000000" w:rsidRDefault="00ED2BA6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2BA6" w:rsidRDefault="00ED2BA6" w:rsidP="00ED2BA6">
      <w:r>
        <w:separator/>
      </w:r>
    </w:p>
  </w:endnote>
  <w:endnote w:type="continuationSeparator" w:id="0">
    <w:p w:rsidR="00ED2BA6" w:rsidRDefault="00ED2BA6" w:rsidP="00ED2B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BA6" w:rsidRDefault="00ED2B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BA6" w:rsidRDefault="00ED2B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BA6" w:rsidRDefault="00ED2B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2BA6" w:rsidRDefault="00ED2BA6" w:rsidP="00ED2BA6">
      <w:r>
        <w:separator/>
      </w:r>
    </w:p>
  </w:footnote>
  <w:footnote w:type="continuationSeparator" w:id="0">
    <w:p w:rsidR="00ED2BA6" w:rsidRDefault="00ED2BA6" w:rsidP="00ED2B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BA6" w:rsidRDefault="00ED2B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BA6" w:rsidRDefault="00ED2BA6" w:rsidP="00ED2B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2BA6" w:rsidRPr="00ED2BA6" w:rsidRDefault="00ED2BA6" w:rsidP="00ED2B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«Определение кадастровой (оценочной) стоимости земельного участка» (приложение 6 к приказу Министра национальной экономики Республики Казахстан от 24 апреля 2015 года № 355) (с изменениями по состоянию на 10.06.2019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BA6" w:rsidRDefault="00ED2B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2BA6"/>
    <w:rsid w:val="00ED2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2B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2BA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2B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2B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2B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2BA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2B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2B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yperlink" Target="http://online.zakon.kz/Document/?doc_id=3181030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251" TargetMode="External"/><Relationship Id="rId12" Type="http://schemas.openxmlformats.org/officeDocument/2006/relationships/hyperlink" Target="http://online.zakon.kz/Document/?doc_id=32698378" TargetMode="External"/><Relationship Id="rId17" Type="http://schemas.openxmlformats.org/officeDocument/2006/relationships/hyperlink" Target="http://online.zakon.kz/Document/?doc_id=3229089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1777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4939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67304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935772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25326" TargetMode="External"/><Relationship Id="rId14" Type="http://schemas.openxmlformats.org/officeDocument/2006/relationships/hyperlink" Target="http://online.zakon.kz/Document/?doc_id=3969812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1960</Characters>
  <Application>Microsoft Office Word</Application>
  <DocSecurity>0</DocSecurity>
  <Lines>16</Lines>
  <Paragraphs>4</Paragraphs>
  <ScaleCrop>false</ScaleCrop>
  <Company/>
  <LinksUpToDate>false</LinksUpToDate>
  <CharactersWithSpaces>2141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2025-03-08T04:05:00Z</dcterms:created>
  <dcterms:modified xsi:type="dcterms:W3CDTF">2025-03-08T04:05:00Z</dcterms:modified>
</cp:coreProperties>
</file>