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24E6D">
      <w:pPr>
        <w:pStyle w:val="pj"/>
      </w:pPr>
      <w:bookmarkStart w:id="0" w:name="_GoBack"/>
      <w:bookmarkEnd w:id="0"/>
      <w:r>
        <w:rPr>
          <w:rStyle w:val="s0"/>
          <w:b/>
          <w:bCs/>
        </w:rPr>
        <w:t>«Қылмыстық құқық бұзушылықтар жасаған, қылмыстық жауаптылыққа тартылған жңне тартылатын адамдарды арнайы есепке алуды жңне ұстап алынған, күзетпен ұсталатын жңне сотталған адамдарды дактилоскопиялық есепке алуды жүргізу, пайдалану жңне сақтау қағидаларын б</w:t>
      </w:r>
      <w:r>
        <w:rPr>
          <w:rStyle w:val="s0"/>
          <w:b/>
          <w:bCs/>
        </w:rPr>
        <w:t>екіту туралы» Қазақстан Республикасы Бас Прокурорының 2018 жылғы 27 ақпандағы № 29 бұйрығы (2024.13.10. берілген өзгерістер мен толықтырулармен)</w:t>
      </w:r>
    </w:p>
    <w:p w:rsidR="00000000" w:rsidRDefault="00F24E6D">
      <w:pPr>
        <w:pStyle w:val="pj"/>
      </w:pPr>
      <w:r>
        <w:rPr>
          <w:rStyle w:val="s0"/>
          <w:b/>
          <w:bCs/>
        </w:rPr>
        <w:t> </w:t>
      </w:r>
    </w:p>
    <w:p w:rsidR="00000000" w:rsidRDefault="00F24E6D">
      <w:pPr>
        <w:pStyle w:val="pj"/>
      </w:pPr>
      <w:r>
        <w:rPr>
          <w:rStyle w:val="s0"/>
        </w:rPr>
        <w:t>Қазақстан</w:t>
      </w:r>
      <w:r>
        <w:rPr>
          <w:rStyle w:val="s0"/>
        </w:rPr>
        <w:t xml:space="preserve"> Республикасының Нормативтік құқықтық актілерді мемлекеттік тіркеу тізілімінде 2018 жылғы 28 наурызда № 16667 тіркелді</w:t>
      </w:r>
    </w:p>
    <w:p w:rsidR="00000000" w:rsidRDefault="00F24E6D">
      <w:pPr>
        <w:pStyle w:val="p"/>
      </w:pPr>
      <w:r>
        <w:t> </w:t>
      </w:r>
    </w:p>
    <w:p w:rsidR="00000000" w:rsidRDefault="00F24E6D">
      <w:pPr>
        <w:pStyle w:val="pj"/>
      </w:pPr>
      <w:r>
        <w:rPr>
          <w:rStyle w:val="s0"/>
        </w:rPr>
        <w:t xml:space="preserve">Жариялануы: </w:t>
      </w:r>
      <w:hyperlink r:id="rId7" w:anchor="!/doc/120199/kaz" w:history="1">
        <w:r>
          <w:rPr>
            <w:rStyle w:val="a4"/>
          </w:rPr>
          <w:t xml:space="preserve">«ҚР НҚА электрондық түрдегі эталондық бақылау </w:t>
        </w:r>
        <w:r>
          <w:rPr>
            <w:rStyle w:val="a4"/>
          </w:rPr>
          <w:t>банкі» АЖ 2018 ж. 10 сәуірде</w:t>
        </w:r>
      </w:hyperlink>
    </w:p>
    <w:p w:rsidR="00000000" w:rsidRDefault="00F24E6D">
      <w:pPr>
        <w:pStyle w:val="pj"/>
      </w:pPr>
      <w:r>
        <w:rPr>
          <w:rStyle w:val="s0"/>
        </w:rPr>
        <w:t> </w:t>
      </w:r>
    </w:p>
    <w:p w:rsidR="00000000" w:rsidRDefault="00F24E6D">
      <w:pPr>
        <w:pStyle w:val="pj"/>
      </w:pPr>
      <w:r>
        <w:rPr>
          <w:rStyle w:val="s0"/>
        </w:rPr>
        <w:t>Енгізілген өзгерістер:</w:t>
      </w:r>
    </w:p>
    <w:p w:rsidR="00000000" w:rsidRDefault="00F24E6D">
      <w:pPr>
        <w:pStyle w:val="pj"/>
      </w:pPr>
      <w:r>
        <w:rPr>
          <w:rStyle w:val="s0"/>
        </w:rPr>
        <w:t> </w:t>
      </w:r>
    </w:p>
    <w:p w:rsidR="00000000" w:rsidRDefault="00F24E6D">
      <w:pPr>
        <w:pStyle w:val="pj"/>
      </w:pPr>
      <w:r>
        <w:rPr>
          <w:rStyle w:val="s0"/>
        </w:rPr>
        <w:t>ҚР</w:t>
      </w:r>
      <w:r>
        <w:rPr>
          <w:rStyle w:val="s0"/>
        </w:rPr>
        <w:t xml:space="preserve"> Бас Прокурорының м.а. 2019.01.08. № 80 </w:t>
      </w:r>
      <w:hyperlink r:id="rId8" w:anchor="sub_id=1700" w:history="1">
        <w:r>
          <w:rPr>
            <w:rStyle w:val="a4"/>
          </w:rPr>
          <w:t>бұйрығымен</w:t>
        </w:r>
      </w:hyperlink>
      <w:r>
        <w:rPr>
          <w:rStyle w:val="s0"/>
        </w:rPr>
        <w:t xml:space="preserve"> (ресми </w:t>
      </w:r>
      <w:hyperlink r:id="rId9" w:history="1">
        <w:r>
          <w:rPr>
            <w:rStyle w:val="a4"/>
          </w:rPr>
          <w:t>жарияланған</w:t>
        </w:r>
      </w:hyperlink>
      <w:r>
        <w:rPr>
          <w:rStyle w:val="s0"/>
        </w:rPr>
        <w:t xml:space="preserve"> күнiнен кейін күнтізбелік он күн өткен соң қолданысқа енгізілді)</w:t>
      </w:r>
    </w:p>
    <w:p w:rsidR="00000000" w:rsidRDefault="00F24E6D">
      <w:pPr>
        <w:pStyle w:val="pj"/>
      </w:pPr>
      <w:r>
        <w:rPr>
          <w:rStyle w:val="s0"/>
        </w:rPr>
        <w:t>ҚР</w:t>
      </w:r>
      <w:r>
        <w:rPr>
          <w:rStyle w:val="s0"/>
        </w:rPr>
        <w:t xml:space="preserve"> Бас Прокурорының 2019.20.12. № 159 </w:t>
      </w:r>
      <w:hyperlink r:id="rId10" w:history="1">
        <w:r>
          <w:rPr>
            <w:rStyle w:val="a4"/>
          </w:rPr>
          <w:t>бұйрығымен</w:t>
        </w:r>
      </w:hyperlink>
      <w:r>
        <w:rPr>
          <w:rStyle w:val="s0"/>
        </w:rPr>
        <w:t xml:space="preserve"> (ресми </w:t>
      </w:r>
      <w:hyperlink r:id="rId11" w:history="1">
        <w:r>
          <w:rPr>
            <w:rStyle w:val="a4"/>
          </w:rPr>
          <w:t>жарияланған</w:t>
        </w:r>
      </w:hyperlink>
      <w:r>
        <w:rPr>
          <w:rStyle w:val="s0"/>
        </w:rPr>
        <w:t xml:space="preserve"> күннен кейін он күнтізбелік күн өткен соң қолданысқа енгізілді)</w:t>
      </w:r>
    </w:p>
    <w:p w:rsidR="00000000" w:rsidRDefault="00F24E6D">
      <w:pPr>
        <w:pStyle w:val="pj"/>
      </w:pPr>
      <w:r>
        <w:rPr>
          <w:rStyle w:val="s0"/>
        </w:rPr>
        <w:t>ҚР</w:t>
      </w:r>
      <w:r>
        <w:rPr>
          <w:rStyle w:val="s0"/>
        </w:rPr>
        <w:t xml:space="preserve"> Бас Прокурорының м.а. 2020.02.07. № 82 </w:t>
      </w:r>
      <w:hyperlink r:id="rId12" w:anchor="sub_id=1900" w:history="1">
        <w:r>
          <w:rPr>
            <w:rStyle w:val="a4"/>
          </w:rPr>
          <w:t>бұйрығымен</w:t>
        </w:r>
      </w:hyperlink>
      <w:r>
        <w:rPr>
          <w:rStyle w:val="s0"/>
        </w:rPr>
        <w:t xml:space="preserve"> (ресми </w:t>
      </w:r>
      <w:hyperlink r:id="rId13" w:history="1">
        <w:r>
          <w:rPr>
            <w:rStyle w:val="a4"/>
          </w:rPr>
          <w:t>жарияланған</w:t>
        </w:r>
      </w:hyperlink>
      <w:r>
        <w:rPr>
          <w:rStyle w:val="s0"/>
        </w:rPr>
        <w:t xml:space="preserve"> күнiнен кейін күнтізбелік он күн өткен соң қолданысқа енгізілді)</w:t>
      </w:r>
    </w:p>
    <w:p w:rsidR="00000000" w:rsidRDefault="00F24E6D">
      <w:pPr>
        <w:pStyle w:val="pj"/>
      </w:pPr>
      <w:r>
        <w:rPr>
          <w:rStyle w:val="s0"/>
        </w:rPr>
        <w:t>ҚР</w:t>
      </w:r>
      <w:r>
        <w:rPr>
          <w:rStyle w:val="s0"/>
        </w:rPr>
        <w:t xml:space="preserve"> Бас Прокурорының м.а. 2020.25.12. № 163 </w:t>
      </w:r>
      <w:hyperlink r:id="rId14" w:history="1">
        <w:r>
          <w:rPr>
            <w:rStyle w:val="a4"/>
          </w:rPr>
          <w:t>бұйрығымен</w:t>
        </w:r>
      </w:hyperlink>
      <w:r>
        <w:rPr>
          <w:rStyle w:val="s0"/>
        </w:rPr>
        <w:t xml:space="preserve"> (ресми </w:t>
      </w:r>
      <w:hyperlink r:id="rId15" w:history="1">
        <w:r>
          <w:rPr>
            <w:rStyle w:val="a4"/>
          </w:rPr>
          <w:t>жариялаған</w:t>
        </w:r>
      </w:hyperlink>
      <w:r>
        <w:rPr>
          <w:rStyle w:val="s0"/>
        </w:rPr>
        <w:t xml:space="preserve"> күнінен кейін күнтізбелік он күн өткен соң қолданысқа енгізілді)</w:t>
      </w:r>
    </w:p>
    <w:p w:rsidR="00000000" w:rsidRDefault="00F24E6D">
      <w:pPr>
        <w:pStyle w:val="pj"/>
      </w:pPr>
      <w:r>
        <w:rPr>
          <w:rStyle w:val="s0"/>
        </w:rPr>
        <w:t>ҚР</w:t>
      </w:r>
      <w:r>
        <w:rPr>
          <w:rStyle w:val="s0"/>
        </w:rPr>
        <w:t xml:space="preserve"> Бас Прокурорының 2022.25.03. № 57 </w:t>
      </w:r>
      <w:hyperlink r:id="rId16" w:history="1">
        <w:r>
          <w:rPr>
            <w:rStyle w:val="a4"/>
          </w:rPr>
          <w:t>бұйрығымен</w:t>
        </w:r>
      </w:hyperlink>
      <w:r>
        <w:rPr>
          <w:rStyle w:val="s0"/>
        </w:rPr>
        <w:t xml:space="preserve"> (ресми </w:t>
      </w:r>
      <w:hyperlink r:id="rId17" w:history="1">
        <w:r>
          <w:rPr>
            <w:rStyle w:val="a4"/>
          </w:rPr>
          <w:t>жарияланған</w:t>
        </w:r>
      </w:hyperlink>
      <w:r>
        <w:rPr>
          <w:rStyle w:val="s0"/>
        </w:rPr>
        <w:t xml:space="preserve"> күнінен кейін қолданысқа енгізілді)</w:t>
      </w:r>
    </w:p>
    <w:p w:rsidR="00000000" w:rsidRDefault="00F24E6D">
      <w:pPr>
        <w:pStyle w:val="pj"/>
      </w:pPr>
      <w:r>
        <w:rPr>
          <w:rStyle w:val="s0"/>
        </w:rPr>
        <w:t>ҚР</w:t>
      </w:r>
      <w:r>
        <w:rPr>
          <w:rStyle w:val="s0"/>
        </w:rPr>
        <w:t xml:space="preserve"> Бас Прокурорының 2022.30.09. № 197 </w:t>
      </w:r>
      <w:hyperlink r:id="rId18" w:history="1">
        <w:r>
          <w:rPr>
            <w:rStyle w:val="a4"/>
          </w:rPr>
          <w:t>бұйрығымен</w:t>
        </w:r>
      </w:hyperlink>
      <w:r>
        <w:rPr>
          <w:rStyle w:val="s0"/>
        </w:rPr>
        <w:t xml:space="preserve"> (2022 ж. 6 қазаннан бастап </w:t>
      </w:r>
      <w:hyperlink r:id="rId19" w:anchor="sub_id=4" w:history="1">
        <w:r>
          <w:rPr>
            <w:rStyle w:val="a4"/>
          </w:rPr>
          <w:t>қолданысқа</w:t>
        </w:r>
        <w:r>
          <w:rPr>
            <w:rStyle w:val="a4"/>
          </w:rPr>
          <w:t xml:space="preserve"> енгізілді</w:t>
        </w:r>
      </w:hyperlink>
      <w:r>
        <w:rPr>
          <w:rStyle w:val="s0"/>
        </w:rPr>
        <w:t>)</w:t>
      </w:r>
    </w:p>
    <w:p w:rsidR="00000000" w:rsidRDefault="00F24E6D">
      <w:pPr>
        <w:pStyle w:val="pj"/>
      </w:pPr>
      <w:r>
        <w:rPr>
          <w:rStyle w:val="s0"/>
        </w:rPr>
        <w:t>ҚР</w:t>
      </w:r>
      <w:r>
        <w:rPr>
          <w:rStyle w:val="s0"/>
        </w:rPr>
        <w:t xml:space="preserve"> Бас Прокурорының 2023.13.01. № 20 </w:t>
      </w:r>
      <w:hyperlink r:id="rId20" w:history="1">
        <w:r>
          <w:rPr>
            <w:rStyle w:val="a4"/>
          </w:rPr>
          <w:t>бұйрығымен</w:t>
        </w:r>
      </w:hyperlink>
      <w:r>
        <w:rPr>
          <w:rStyle w:val="s0"/>
        </w:rPr>
        <w:t xml:space="preserve"> (2023 ж. 20 қаңтардан бастап </w:t>
      </w:r>
      <w:hyperlink r:id="rId21" w:anchor="sub_id=4" w:history="1">
        <w:r>
          <w:rPr>
            <w:rStyle w:val="a4"/>
          </w:rPr>
          <w:t>қолданысқа</w:t>
        </w:r>
        <w:r>
          <w:rPr>
            <w:rStyle w:val="a4"/>
          </w:rPr>
          <w:t xml:space="preserve"> енгізілді</w:t>
        </w:r>
      </w:hyperlink>
      <w:r>
        <w:rPr>
          <w:rStyle w:val="s0"/>
        </w:rPr>
        <w:t>)</w:t>
      </w:r>
    </w:p>
    <w:p w:rsidR="00000000" w:rsidRDefault="00F24E6D">
      <w:pPr>
        <w:pStyle w:val="pj"/>
      </w:pPr>
      <w:r>
        <w:rPr>
          <w:rStyle w:val="s0"/>
        </w:rPr>
        <w:t>ҚР</w:t>
      </w:r>
      <w:r>
        <w:rPr>
          <w:rStyle w:val="s0"/>
        </w:rPr>
        <w:t xml:space="preserve"> Бас Прокурорының 2024.23.09. № 111 </w:t>
      </w:r>
      <w:hyperlink r:id="rId22" w:history="1">
        <w:r>
          <w:rPr>
            <w:rStyle w:val="a4"/>
          </w:rPr>
          <w:t>бұйрығымен</w:t>
        </w:r>
      </w:hyperlink>
      <w:r>
        <w:rPr>
          <w:rStyle w:val="s0"/>
        </w:rPr>
        <w:t xml:space="preserve"> (2024 ж. 13 қазаннан бастап </w:t>
      </w:r>
      <w:hyperlink r:id="rId23" w:anchor="sub_id=400" w:history="1">
        <w:r>
          <w:rPr>
            <w:rStyle w:val="s2"/>
          </w:rPr>
          <w:t>қолданысқа</w:t>
        </w:r>
        <w:r>
          <w:rPr>
            <w:rStyle w:val="s2"/>
          </w:rPr>
          <w:t xml:space="preserve"> енгізілді</w:t>
        </w:r>
      </w:hyperlink>
      <w:r>
        <w:rPr>
          <w:rStyle w:val="s0"/>
        </w:rPr>
        <w:t>)</w:t>
      </w:r>
    </w:p>
    <w:p w:rsidR="00000000" w:rsidRDefault="00F24E6D">
      <w:pPr>
        <w:pStyle w:val="pj"/>
      </w:pPr>
      <w:r>
        <w:rPr>
          <w:rStyle w:val="s0"/>
        </w:rPr>
        <w:t> </w:t>
      </w:r>
    </w:p>
    <w:p w:rsidR="00000000" w:rsidRDefault="00F24E6D">
      <w:pPr>
        <w:pStyle w:val="pj"/>
      </w:pPr>
      <w:r>
        <w:rPr>
          <w:rStyle w:val="s0"/>
        </w:rPr>
        <w:t>Бұрынғы редакциялар:</w:t>
      </w:r>
    </w:p>
    <w:p w:rsidR="00000000" w:rsidRDefault="00F24E6D">
      <w:pPr>
        <w:pStyle w:val="pj"/>
      </w:pPr>
      <w:r>
        <w:rPr>
          <w:rStyle w:val="s0"/>
        </w:rPr>
        <w:t> </w:t>
      </w:r>
    </w:p>
    <w:p w:rsidR="00000000" w:rsidRDefault="00F24E6D">
      <w:pPr>
        <w:pStyle w:val="pj"/>
      </w:pPr>
      <w:r>
        <w:rPr>
          <w:rStyle w:val="s0"/>
        </w:rPr>
        <w:t xml:space="preserve">2019 ж. 1 тамызға дейін қолданылған </w:t>
      </w:r>
      <w:hyperlink r:id="rId24" w:history="1">
        <w:r>
          <w:rPr>
            <w:rStyle w:val="a4"/>
          </w:rPr>
          <w:t>редакция</w:t>
        </w:r>
      </w:hyperlink>
    </w:p>
    <w:p w:rsidR="00000000" w:rsidRDefault="00F24E6D">
      <w:pPr>
        <w:pStyle w:val="pj"/>
      </w:pPr>
      <w:r>
        <w:rPr>
          <w:rStyle w:val="s0"/>
        </w:rPr>
        <w:t xml:space="preserve">2019 ж. 20 желтоқсанға дейін қолданылған </w:t>
      </w:r>
      <w:hyperlink r:id="rId25" w:history="1">
        <w:r>
          <w:rPr>
            <w:rStyle w:val="a4"/>
          </w:rPr>
          <w:t>редакция</w:t>
        </w:r>
      </w:hyperlink>
    </w:p>
    <w:p w:rsidR="00000000" w:rsidRDefault="00F24E6D">
      <w:pPr>
        <w:pStyle w:val="pj"/>
      </w:pPr>
      <w:r>
        <w:rPr>
          <w:rStyle w:val="s0"/>
        </w:rPr>
        <w:t xml:space="preserve">2020 ж. 2 шілдеге дейін қолданылған </w:t>
      </w:r>
      <w:hyperlink r:id="rId26" w:history="1">
        <w:r>
          <w:rPr>
            <w:rStyle w:val="a4"/>
          </w:rPr>
          <w:t>редакция</w:t>
        </w:r>
      </w:hyperlink>
    </w:p>
    <w:p w:rsidR="00000000" w:rsidRDefault="00F24E6D">
      <w:pPr>
        <w:pStyle w:val="pj"/>
      </w:pPr>
      <w:r>
        <w:rPr>
          <w:rStyle w:val="s0"/>
        </w:rPr>
        <w:t xml:space="preserve">2020 ж. 25 желтоқсанға дейін қолданылған </w:t>
      </w:r>
      <w:hyperlink r:id="rId27" w:history="1">
        <w:r>
          <w:rPr>
            <w:rStyle w:val="a4"/>
          </w:rPr>
          <w:t>редакция</w:t>
        </w:r>
      </w:hyperlink>
    </w:p>
    <w:p w:rsidR="00000000" w:rsidRDefault="00F24E6D">
      <w:pPr>
        <w:pStyle w:val="pj"/>
      </w:pPr>
      <w:r>
        <w:rPr>
          <w:rStyle w:val="s0"/>
        </w:rPr>
        <w:t xml:space="preserve">2022 ж. 25 наурызға дейін қолданылған </w:t>
      </w:r>
      <w:hyperlink r:id="rId28" w:history="1">
        <w:r>
          <w:rPr>
            <w:rStyle w:val="a4"/>
          </w:rPr>
          <w:t>редакция</w:t>
        </w:r>
      </w:hyperlink>
    </w:p>
    <w:p w:rsidR="00000000" w:rsidRDefault="00F24E6D">
      <w:pPr>
        <w:pStyle w:val="pj"/>
      </w:pPr>
      <w:r>
        <w:rPr>
          <w:rStyle w:val="s0"/>
        </w:rPr>
        <w:t xml:space="preserve">2022 ж. 30 қыркүйекке дейін қолданылған </w:t>
      </w:r>
      <w:hyperlink r:id="rId29" w:history="1">
        <w:r>
          <w:rPr>
            <w:rStyle w:val="a4"/>
          </w:rPr>
          <w:t>редакция</w:t>
        </w:r>
      </w:hyperlink>
    </w:p>
    <w:p w:rsidR="00000000" w:rsidRDefault="00F24E6D">
      <w:pPr>
        <w:pStyle w:val="pj"/>
      </w:pPr>
      <w:r>
        <w:rPr>
          <w:rStyle w:val="s0"/>
        </w:rPr>
        <w:t xml:space="preserve">2023 ж. 13 қаңтарға дейін қолданылған </w:t>
      </w:r>
      <w:hyperlink r:id="rId30" w:history="1">
        <w:r>
          <w:rPr>
            <w:rStyle w:val="a4"/>
          </w:rPr>
          <w:t>редакция</w:t>
        </w:r>
      </w:hyperlink>
    </w:p>
    <w:p w:rsidR="00000000" w:rsidRDefault="00F24E6D">
      <w:pPr>
        <w:pStyle w:val="pj"/>
      </w:pPr>
      <w:r>
        <w:rPr>
          <w:rStyle w:val="s0"/>
        </w:rPr>
        <w:t xml:space="preserve">2024 ж. 23 қыркүйекке дейін қолданылған </w:t>
      </w:r>
      <w:hyperlink r:id="rId31" w:history="1">
        <w:r>
          <w:rPr>
            <w:rStyle w:val="a4"/>
          </w:rPr>
          <w:t>редакция</w:t>
        </w:r>
      </w:hyperlink>
    </w:p>
    <w:p w:rsidR="00000000" w:rsidRDefault="00F24E6D">
      <w:pPr>
        <w:pStyle w:val="pj"/>
      </w:pPr>
      <w:r>
        <w:t> </w:t>
      </w:r>
    </w:p>
    <w:p w:rsidR="00000000" w:rsidRDefault="00F24E6D">
      <w:pPr>
        <w:pStyle w:val="pj"/>
      </w:pPr>
      <w:r>
        <w:rPr>
          <w:rStyle w:val="s0"/>
        </w:rPr>
        <w:t> </w:t>
      </w:r>
    </w:p>
    <w:p w:rsidR="00000000" w:rsidRDefault="00F24E6D">
      <w:pPr>
        <w:pStyle w:val="pj"/>
      </w:pPr>
      <w:r>
        <w:rPr>
          <w:rStyle w:val="s0"/>
        </w:rPr>
        <w:t> </w:t>
      </w:r>
    </w:p>
    <w:sectPr w:rsidR="00000000">
      <w:headerReference w:type="even" r:id="rId32"/>
      <w:headerReference w:type="default" r:id="rId33"/>
      <w:footerReference w:type="even" r:id="rId34"/>
      <w:footerReference w:type="default" r:id="rId35"/>
      <w:headerReference w:type="first" r:id="rId36"/>
      <w:footerReference w:type="first" r:id="rId3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24E6D" w:rsidRDefault="00F24E6D" w:rsidP="00F24E6D">
      <w:r>
        <w:separator/>
      </w:r>
    </w:p>
  </w:endnote>
  <w:endnote w:type="continuationSeparator" w:id="0">
    <w:p w:rsidR="00F24E6D" w:rsidRDefault="00F24E6D" w:rsidP="00F24E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4E6D" w:rsidRDefault="00F24E6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4E6D" w:rsidRDefault="00F24E6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4E6D" w:rsidRDefault="00F24E6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24E6D" w:rsidRDefault="00F24E6D" w:rsidP="00F24E6D">
      <w:r>
        <w:separator/>
      </w:r>
    </w:p>
  </w:footnote>
  <w:footnote w:type="continuationSeparator" w:id="0">
    <w:p w:rsidR="00F24E6D" w:rsidRDefault="00F24E6D" w:rsidP="00F24E6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4E6D" w:rsidRDefault="00F24E6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4E6D" w:rsidRDefault="00F24E6D" w:rsidP="00F24E6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24E6D" w:rsidRPr="00F24E6D" w:rsidRDefault="00F24E6D" w:rsidP="00F24E6D">
    <w:pPr>
      <w:pStyle w:val="a6"/>
      <w:spacing w:after="100"/>
      <w:jc w:val="right"/>
      <w:rPr>
        <w:rFonts w:ascii="Arial" w:hAnsi="Arial" w:cs="Arial"/>
        <w:color w:val="808080"/>
        <w:sz w:val="20"/>
      </w:rPr>
    </w:pPr>
    <w:r>
      <w:rPr>
        <w:rFonts w:ascii="Arial" w:hAnsi="Arial" w:cs="Arial"/>
        <w:color w:val="808080"/>
        <w:sz w:val="20"/>
      </w:rPr>
      <w:t>Документ: «Қылмыстық құқық бұзушылықтар жасаған, қылмыстық жауаптылыққа тартылған және тартылатын адамдарды арнайы есепке алуды және ұстап алынған, күзетпен ұсталатын және сотталған адамдарды дактилоскопиялық есепке алуды жүргізу, пайдалану және сақтау қағидаларын бекіту туралы» Қазақстан Республикасы Бас Прокурорының 2018 жылғы 27 ақпандағы № 29 бұйрығы (2024.13.10.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4E6D" w:rsidRDefault="00F24E6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24E6D"/>
    <w:rsid w:val="00F24E6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paragraph" w:customStyle="1" w:styleId="p">
    <w:name w:val="p"/>
    <w:basedOn w:val="a"/>
    <w:rPr>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24E6D"/>
    <w:pPr>
      <w:tabs>
        <w:tab w:val="center" w:pos="4677"/>
        <w:tab w:val="right" w:pos="9355"/>
      </w:tabs>
    </w:pPr>
  </w:style>
  <w:style w:type="character" w:customStyle="1" w:styleId="a7">
    <w:name w:val="Верхний колонтитул Знак"/>
    <w:basedOn w:val="a0"/>
    <w:link w:val="a6"/>
    <w:uiPriority w:val="99"/>
    <w:rsid w:val="00F24E6D"/>
    <w:rPr>
      <w:rFonts w:eastAsiaTheme="minorEastAsia"/>
      <w:sz w:val="24"/>
      <w:szCs w:val="24"/>
    </w:rPr>
  </w:style>
  <w:style w:type="paragraph" w:styleId="a8">
    <w:name w:val="footer"/>
    <w:basedOn w:val="a"/>
    <w:link w:val="a9"/>
    <w:uiPriority w:val="99"/>
    <w:unhideWhenUsed/>
    <w:rsid w:val="00F24E6D"/>
    <w:pPr>
      <w:tabs>
        <w:tab w:val="center" w:pos="4677"/>
        <w:tab w:val="right" w:pos="9355"/>
      </w:tabs>
    </w:pPr>
  </w:style>
  <w:style w:type="character" w:customStyle="1" w:styleId="a9">
    <w:name w:val="Нижний колонтитул Знак"/>
    <w:basedOn w:val="a0"/>
    <w:link w:val="a8"/>
    <w:uiPriority w:val="99"/>
    <w:rsid w:val="00F24E6D"/>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paragraph" w:customStyle="1" w:styleId="p">
    <w:name w:val="p"/>
    <w:basedOn w:val="a"/>
    <w:rPr>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24E6D"/>
    <w:pPr>
      <w:tabs>
        <w:tab w:val="center" w:pos="4677"/>
        <w:tab w:val="right" w:pos="9355"/>
      </w:tabs>
    </w:pPr>
  </w:style>
  <w:style w:type="character" w:customStyle="1" w:styleId="a7">
    <w:name w:val="Верхний колонтитул Знак"/>
    <w:basedOn w:val="a0"/>
    <w:link w:val="a6"/>
    <w:uiPriority w:val="99"/>
    <w:rsid w:val="00F24E6D"/>
    <w:rPr>
      <w:rFonts w:eastAsiaTheme="minorEastAsia"/>
      <w:sz w:val="24"/>
      <w:szCs w:val="24"/>
    </w:rPr>
  </w:style>
  <w:style w:type="paragraph" w:styleId="a8">
    <w:name w:val="footer"/>
    <w:basedOn w:val="a"/>
    <w:link w:val="a9"/>
    <w:uiPriority w:val="99"/>
    <w:unhideWhenUsed/>
    <w:rsid w:val="00F24E6D"/>
    <w:pPr>
      <w:tabs>
        <w:tab w:val="center" w:pos="4677"/>
        <w:tab w:val="right" w:pos="9355"/>
      </w:tabs>
    </w:pPr>
  </w:style>
  <w:style w:type="character" w:customStyle="1" w:styleId="a9">
    <w:name w:val="Нижний колонтитул Знак"/>
    <w:basedOn w:val="a0"/>
    <w:link w:val="a8"/>
    <w:uiPriority w:val="99"/>
    <w:rsid w:val="00F24E6D"/>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7566007" TargetMode="External"/><Relationship Id="rId18" Type="http://schemas.openxmlformats.org/officeDocument/2006/relationships/hyperlink" Target="http://online.zakon.kz/Document/?doc_id=39591605" TargetMode="External"/><Relationship Id="rId26" Type="http://schemas.openxmlformats.org/officeDocument/2006/relationships/hyperlink" Target="http://online.zakon.kz/Document/?doc_id=36942985" TargetMode="External"/><Relationship Id="rId39" Type="http://schemas.openxmlformats.org/officeDocument/2006/relationships/theme" Target="theme/theme1.xml"/><Relationship Id="rId21" Type="http://schemas.openxmlformats.org/officeDocument/2006/relationships/hyperlink" Target="http://online.zakon.kz/Document/?doc_id=38884292" TargetMode="External"/><Relationship Id="rId34" Type="http://schemas.openxmlformats.org/officeDocument/2006/relationships/footer" Target="footer1.xml"/><Relationship Id="rId7" Type="http://schemas.openxmlformats.org/officeDocument/2006/relationships/hyperlink" Target="http://www.zan.gov.kz/client/" TargetMode="External"/><Relationship Id="rId12" Type="http://schemas.openxmlformats.org/officeDocument/2006/relationships/hyperlink" Target="http://online.zakon.kz/Document/?doc_id=36423329" TargetMode="External"/><Relationship Id="rId17" Type="http://schemas.openxmlformats.org/officeDocument/2006/relationships/hyperlink" Target="http://online.zakon.kz/Document/?doc_id=38542779" TargetMode="External"/><Relationship Id="rId25" Type="http://schemas.openxmlformats.org/officeDocument/2006/relationships/hyperlink" Target="http://online.zakon.kz/Document/?doc_id=34526441" TargetMode="External"/><Relationship Id="rId33" Type="http://schemas.openxmlformats.org/officeDocument/2006/relationships/header" Target="header2.xml"/><Relationship Id="rId38"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online.zakon.kz/Document/?doc_id=31848503" TargetMode="External"/><Relationship Id="rId20" Type="http://schemas.openxmlformats.org/officeDocument/2006/relationships/hyperlink" Target="http://online.zakon.kz/Document/?doc_id=38884292" TargetMode="External"/><Relationship Id="rId29" Type="http://schemas.openxmlformats.org/officeDocument/2006/relationships/hyperlink" Target="http://online.zakon.kz/Document/?doc_id=34248866"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9381732" TargetMode="External"/><Relationship Id="rId24" Type="http://schemas.openxmlformats.org/officeDocument/2006/relationships/hyperlink" Target="http://online.zakon.kz/Document/?doc_id=39238052" TargetMode="External"/><Relationship Id="rId32" Type="http://schemas.openxmlformats.org/officeDocument/2006/relationships/header" Target="header1.xml"/><Relationship Id="rId37"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39834993" TargetMode="External"/><Relationship Id="rId23" Type="http://schemas.openxmlformats.org/officeDocument/2006/relationships/hyperlink" Target="http://online.zakon.kz/Document/?doc_id=33875178" TargetMode="External"/><Relationship Id="rId28" Type="http://schemas.openxmlformats.org/officeDocument/2006/relationships/hyperlink" Target="http://online.zakon.kz/Document/?doc_id=33881323" TargetMode="External"/><Relationship Id="rId36" Type="http://schemas.openxmlformats.org/officeDocument/2006/relationships/header" Target="header3.xml"/><Relationship Id="rId10" Type="http://schemas.openxmlformats.org/officeDocument/2006/relationships/hyperlink" Target="http://online.zakon.kz/Document/?doc_id=32484768" TargetMode="External"/><Relationship Id="rId19" Type="http://schemas.openxmlformats.org/officeDocument/2006/relationships/hyperlink" Target="http://online.zakon.kz/Document/?doc_id=39591605" TargetMode="External"/><Relationship Id="rId31" Type="http://schemas.openxmlformats.org/officeDocument/2006/relationships/hyperlink" Target="http://online.zakon.kz/Document/?doc_id=34532813" TargetMode="External"/><Relationship Id="rId4" Type="http://schemas.openxmlformats.org/officeDocument/2006/relationships/webSettings" Target="webSettings.xml"/><Relationship Id="rId9" Type="http://schemas.openxmlformats.org/officeDocument/2006/relationships/hyperlink" Target="http://online.zakon.kz/Document/?doc_id=34167225" TargetMode="External"/><Relationship Id="rId14" Type="http://schemas.openxmlformats.org/officeDocument/2006/relationships/hyperlink" Target="http://online.zakon.kz/Document/?doc_id=37400489" TargetMode="External"/><Relationship Id="rId22" Type="http://schemas.openxmlformats.org/officeDocument/2006/relationships/hyperlink" Target="http://online.zakon.kz/Document/?doc_id=33875178" TargetMode="External"/><Relationship Id="rId27" Type="http://schemas.openxmlformats.org/officeDocument/2006/relationships/hyperlink" Target="http://online.zakon.kz/Document/?doc_id=37553538" TargetMode="External"/><Relationship Id="rId30" Type="http://schemas.openxmlformats.org/officeDocument/2006/relationships/hyperlink" Target="http://online.zakon.kz/Document/?doc_id=36319646" TargetMode="External"/><Relationship Id="rId35" Type="http://schemas.openxmlformats.org/officeDocument/2006/relationships/footer" Target="footer2.xml"/><Relationship Id="rId8" Type="http://schemas.openxmlformats.org/officeDocument/2006/relationships/hyperlink" Target="http://online.zakon.kz/Document/?doc_id=32234852" TargetMode="Externa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265</Words>
  <Characters>3443</Characters>
  <Application>Microsoft Office Word</Application>
  <DocSecurity>0</DocSecurity>
  <Lines>28</Lines>
  <Paragraphs>7</Paragraphs>
  <ScaleCrop>false</ScaleCrop>
  <Company/>
  <LinksUpToDate>false</LinksUpToDate>
  <CharactersWithSpaces>3701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2024-12-18T01:32:00Z</dcterms:created>
  <dcterms:modified xsi:type="dcterms:W3CDTF">2024-12-18T01:32:00Z</dcterms:modified>
</cp:coreProperties>
</file>