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"/>
        <w:gridCol w:w="9348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B5C76">
            <w:pPr>
              <w:rPr>
                <w:rFonts w:eastAsia="Times New Roman"/>
              </w:rPr>
            </w:pPr>
            <w:bookmarkStart w:id="0" w:name="_GoBack"/>
            <w:bookmarkEnd w:id="0"/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B5C76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Алашулы Кайыржан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B5C76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B5C76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B5C76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C7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Актюбинского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B5C76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C76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06.01.1986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B5C76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C7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Мангистауская область; пос. Шетпе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B5C76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C7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B5C7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2B5C7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B5C76">
            <w:pPr>
              <w:rPr>
                <w:rFonts w:eastAsia="Times New Roman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C7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B5C7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Институт правосудия Академии государственного управления при Президенте Республики Казахстан</w:t>
            </w:r>
          </w:p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«Юрист», «Финансист»</w:t>
            </w:r>
          </w:p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Магистр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B5C7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судебной системе;</w:t>
            </w:r>
          </w:p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Специализированного межрайонного административного суда г. Караганды (08.2014-31.05.2021);</w:t>
            </w:r>
          </w:p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>специализированного административного суда города Акто</w:t>
            </w:r>
            <w:r>
              <w:t>бе Актюбинской области (</w:t>
            </w:r>
            <w:hyperlink r:id="rId7" w:history="1">
              <w:r>
                <w:rPr>
                  <w:rStyle w:val="a4"/>
                </w:rPr>
                <w:t>31.05.2021</w:t>
              </w:r>
            </w:hyperlink>
            <w:r>
              <w:t>-11.12.2023);</w:t>
            </w:r>
          </w:p>
          <w:p w:rsidR="00000000" w:rsidRDefault="002B5C7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Актюбинского областного суда (с </w:t>
            </w:r>
            <w:hyperlink r:id="rId8" w:history="1">
              <w:r>
                <w:rPr>
                  <w:rStyle w:val="a4"/>
                </w:rPr>
                <w:t>11.12.2023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2B5C76">
      <w:pPr>
        <w:pStyle w:val="p"/>
      </w:pPr>
      <w:r>
        <w:t> </w:t>
      </w:r>
    </w:p>
    <w:p w:rsidR="00000000" w:rsidRDefault="002B5C76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C76" w:rsidRDefault="002B5C76" w:rsidP="002B5C76">
      <w:r>
        <w:separator/>
      </w:r>
    </w:p>
  </w:endnote>
  <w:endnote w:type="continuationSeparator" w:id="0">
    <w:p w:rsidR="002B5C76" w:rsidRDefault="002B5C76" w:rsidP="002B5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76" w:rsidRDefault="002B5C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76" w:rsidRDefault="002B5C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76" w:rsidRDefault="002B5C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C76" w:rsidRDefault="002B5C76" w:rsidP="002B5C76">
      <w:r>
        <w:separator/>
      </w:r>
    </w:p>
  </w:footnote>
  <w:footnote w:type="continuationSeparator" w:id="0">
    <w:p w:rsidR="002B5C76" w:rsidRDefault="002B5C76" w:rsidP="002B5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76" w:rsidRDefault="002B5C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76" w:rsidRDefault="002B5C76" w:rsidP="002B5C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C76" w:rsidRPr="002B5C76" w:rsidRDefault="002B5C76" w:rsidP="002B5C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Алашулы Кайыржан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76" w:rsidRDefault="002B5C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C76"/>
    <w:rsid w:val="002B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C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C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C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C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C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C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C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C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695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254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>SPecialiST RePack</Company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Алашулы Кайыржан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2024-01-24T05:00:00Z</dcterms:created>
  <dcterms:modified xsi:type="dcterms:W3CDTF">2024-01-24T05:00:00Z</dcterms:modified>
</cp:coreProperties>
</file>