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456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апреля 2015 года № 539 «Об утверждении Правил выдачи разрешения на реэкспорт продукции» (с изменениями и дополнениями по состоянию на 13.05.2022 г.) (утратил силу)</w:t>
      </w:r>
    </w:p>
    <w:p w:rsidR="00000000" w:rsidRDefault="005E456E">
      <w:pPr>
        <w:pStyle w:val="pj"/>
      </w:pPr>
      <w:r>
        <w:rPr>
          <w:rStyle w:val="s0"/>
          <w:b/>
          <w:bCs/>
        </w:rPr>
        <w:t> </w:t>
      </w:r>
    </w:p>
    <w:p w:rsidR="00000000" w:rsidRDefault="005E456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декабря 2015 года под № 12450</w:t>
      </w:r>
    </w:p>
    <w:p w:rsidR="00000000" w:rsidRDefault="005E456E">
      <w:pPr>
        <w:pStyle w:val="pj"/>
      </w:pPr>
      <w:r>
        <w:rPr>
          <w:rStyle w:val="s0"/>
        </w:rPr>
        <w:t> </w:t>
      </w:r>
    </w:p>
    <w:p w:rsidR="00000000" w:rsidRDefault="005E456E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6 января 2016 г.</w:t>
        </w:r>
      </w:hyperlink>
    </w:p>
    <w:p w:rsidR="00000000" w:rsidRDefault="005E456E">
      <w:pPr>
        <w:pStyle w:val="pj"/>
      </w:pPr>
      <w:r>
        <w:rPr>
          <w:rStyle w:val="s0"/>
        </w:rPr>
        <w:t> </w:t>
      </w:r>
    </w:p>
    <w:p w:rsidR="00000000" w:rsidRDefault="005E456E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индустрии и инфраструктурного развития РК от 16 мая 2023 года № 355</w:t>
      </w:r>
    </w:p>
    <w:p w:rsidR="00000000" w:rsidRDefault="005E456E">
      <w:pPr>
        <w:pStyle w:val="pj"/>
      </w:pPr>
      <w:r>
        <w:rPr>
          <w:rStyle w:val="s0"/>
        </w:rPr>
        <w:t> </w:t>
      </w:r>
    </w:p>
    <w:p w:rsidR="00000000" w:rsidRDefault="005E456E">
      <w:pPr>
        <w:pStyle w:val="pj"/>
      </w:pPr>
      <w:r>
        <w:rPr>
          <w:rStyle w:val="s0"/>
        </w:rPr>
        <w:t>Внес</w:t>
      </w:r>
      <w:r>
        <w:rPr>
          <w:rStyle w:val="s0"/>
        </w:rPr>
        <w:t>ены изменения:</w:t>
      </w:r>
    </w:p>
    <w:p w:rsidR="00000000" w:rsidRDefault="005E456E">
      <w:pPr>
        <w:pStyle w:val="pj"/>
      </w:pPr>
      <w:r>
        <w:rPr>
          <w:rStyle w:val="s0"/>
        </w:rPr>
        <w:t> </w:t>
      </w:r>
    </w:p>
    <w:p w:rsidR="00000000" w:rsidRDefault="005E456E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20.06.16 г. № 502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456E">
      <w:pPr>
        <w:pStyle w:val="pj"/>
      </w:pPr>
      <w:hyperlink r:id="rId1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12.01.18 г. № 27 (введен в действие по истечении д</w:t>
      </w:r>
      <w:r>
        <w:rPr>
          <w:rStyle w:val="s0"/>
        </w:rPr>
        <w:t xml:space="preserve">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456E">
      <w:pPr>
        <w:pStyle w:val="pj"/>
      </w:pPr>
      <w:hyperlink r:id="rId13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</w:t>
      </w:r>
      <w:r>
        <w:rPr>
          <w:rStyle w:val="s0"/>
        </w:rPr>
        <w:t xml:space="preserve">ициям и развитию РК от 29.12.18 г. № 964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456E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10.07.20 г. № 395 (введен в действие по истечении двадцати одного календарного дня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456E">
      <w:pPr>
        <w:pStyle w:val="pj"/>
      </w:pPr>
      <w:hyperlink r:id="rId17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23.06.21 г. № 321 (введен в действие по истечении шестидесяти календарных д</w:t>
      </w:r>
      <w:r>
        <w:rPr>
          <w:rStyle w:val="s0"/>
        </w:rPr>
        <w:t xml:space="preserve">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456E">
      <w:pPr>
        <w:pStyle w:val="pj"/>
      </w:pPr>
      <w:hyperlink r:id="rId1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индустрии и инфраструктурного развития РК от 13.05.22 г. № 268 (введен в действие по истечении шестидесяти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E456E">
      <w:pPr>
        <w:pStyle w:val="pj"/>
      </w:pPr>
      <w:r>
        <w:rPr>
          <w:rStyle w:val="s0"/>
        </w:rPr>
        <w:t> </w:t>
      </w:r>
    </w:p>
    <w:p w:rsidR="00000000" w:rsidRDefault="005E456E">
      <w:pPr>
        <w:pStyle w:val="pj"/>
      </w:pPr>
      <w:r>
        <w:rPr>
          <w:rStyle w:val="s0"/>
        </w:rPr>
        <w:t>Предыдущие редакции:</w:t>
      </w:r>
    </w:p>
    <w:p w:rsidR="00000000" w:rsidRDefault="005E456E">
      <w:pPr>
        <w:pStyle w:val="pj"/>
      </w:pPr>
      <w:r>
        <w:rPr>
          <w:rStyle w:val="s0"/>
        </w:rPr>
        <w:t> </w:t>
      </w:r>
    </w:p>
    <w:p w:rsidR="00000000" w:rsidRDefault="005E456E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20.06.16 г.</w:t>
      </w:r>
    </w:p>
    <w:p w:rsidR="00000000" w:rsidRDefault="005E456E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12.01.18 г.</w:t>
      </w:r>
    </w:p>
    <w:p w:rsidR="00000000" w:rsidRDefault="005E456E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29.12.18 г.</w:t>
      </w:r>
    </w:p>
    <w:p w:rsidR="00000000" w:rsidRDefault="005E456E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 xml:space="preserve">от 10.07.20 г. </w:t>
      </w:r>
    </w:p>
    <w:p w:rsidR="00000000" w:rsidRDefault="005E456E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23.06.21 г.</w:t>
      </w:r>
    </w:p>
    <w:p w:rsidR="00000000" w:rsidRDefault="005E456E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13.05.22 г.</w:t>
      </w:r>
    </w:p>
    <w:p w:rsidR="00000000" w:rsidRDefault="005E456E">
      <w:pPr>
        <w:pStyle w:val="pj"/>
      </w:pPr>
      <w:r>
        <w:rPr>
          <w:rStyle w:val="s0"/>
        </w:rPr>
        <w:t> </w:t>
      </w:r>
    </w:p>
    <w:p w:rsidR="00000000" w:rsidRDefault="005E456E">
      <w:pPr>
        <w:pStyle w:val="pj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56E" w:rsidRDefault="005E456E" w:rsidP="005E456E">
      <w:r>
        <w:separator/>
      </w:r>
    </w:p>
  </w:endnote>
  <w:endnote w:type="continuationSeparator" w:id="0">
    <w:p w:rsidR="005E456E" w:rsidRDefault="005E456E" w:rsidP="005E45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56E" w:rsidRDefault="005E45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56E" w:rsidRDefault="005E45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56E" w:rsidRDefault="005E45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56E" w:rsidRDefault="005E456E" w:rsidP="005E456E">
      <w:r>
        <w:separator/>
      </w:r>
    </w:p>
  </w:footnote>
  <w:footnote w:type="continuationSeparator" w:id="0">
    <w:p w:rsidR="005E456E" w:rsidRDefault="005E456E" w:rsidP="005E45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56E" w:rsidRDefault="005E45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56E" w:rsidRDefault="005E456E" w:rsidP="005E45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456E" w:rsidRPr="005E456E" w:rsidRDefault="005E456E" w:rsidP="005E45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апреля 2015 года № 539 «Об утверждении Правил выдачи разрешения на реэкспорт продукции» (с изменениями и дополнениями по состоянию на 13.05.2022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56E" w:rsidRDefault="005E45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456E"/>
    <w:rsid w:val="005E4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45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45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45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45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45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45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45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45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955437" TargetMode="External"/><Relationship Id="rId18" Type="http://schemas.openxmlformats.org/officeDocument/2006/relationships/hyperlink" Target="http://online.zakon.kz/Document/?doc_id=35629574" TargetMode="External"/><Relationship Id="rId26" Type="http://schemas.openxmlformats.org/officeDocument/2006/relationships/hyperlink" Target="http://online.zakon.kz/Document/?doc_id=3175423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315646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adilet.zan.kz/rus/origins/V1500012450" TargetMode="External"/><Relationship Id="rId12" Type="http://schemas.openxmlformats.org/officeDocument/2006/relationships/hyperlink" Target="http://online.zakon.kz/Document/?doc_id=39233409" TargetMode="External"/><Relationship Id="rId17" Type="http://schemas.openxmlformats.org/officeDocument/2006/relationships/hyperlink" Target="http://online.zakon.kz/Document/?doc_id=37807171" TargetMode="External"/><Relationship Id="rId25" Type="http://schemas.openxmlformats.org/officeDocument/2006/relationships/hyperlink" Target="http://online.zakon.kz/Document/?doc_id=33829295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10125" TargetMode="External"/><Relationship Id="rId20" Type="http://schemas.openxmlformats.org/officeDocument/2006/relationships/hyperlink" Target="http://online.zakon.kz/Document/?doc_id=39453394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58585" TargetMode="External"/><Relationship Id="rId24" Type="http://schemas.openxmlformats.org/officeDocument/2006/relationships/hyperlink" Target="http://online.zakon.kz/Document/?doc_id=36597890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99803" TargetMode="External"/><Relationship Id="rId23" Type="http://schemas.openxmlformats.org/officeDocument/2006/relationships/hyperlink" Target="http://online.zakon.kz/Document/?doc_id=35087002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2508058" TargetMode="External"/><Relationship Id="rId19" Type="http://schemas.openxmlformats.org/officeDocument/2006/relationships/hyperlink" Target="http://online.zakon.kz/Document/?doc_id=34666797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84046" TargetMode="External"/><Relationship Id="rId14" Type="http://schemas.openxmlformats.org/officeDocument/2006/relationships/hyperlink" Target="http://online.zakon.kz/Document/?doc_id=32405206" TargetMode="External"/><Relationship Id="rId22" Type="http://schemas.openxmlformats.org/officeDocument/2006/relationships/hyperlink" Target="http://online.zakon.kz/Document/?doc_id=31750120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18586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297</Words>
  <Characters>3236</Characters>
  <Application>Microsoft Office Word</Application>
  <DocSecurity>0</DocSecurity>
  <Lines>26</Lines>
  <Paragraphs>7</Paragraphs>
  <ScaleCrop>false</ScaleCrop>
  <Company/>
  <LinksUpToDate>false</LinksUpToDate>
  <CharactersWithSpaces>3526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апреля 2015 года № 539 «Об утверждении Правил выдачи разрешения на реэкспорт продукции» (с изменениями и дополнениями по состоянию на 13.05.2022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2023-11-17T07:34:00Z</dcterms:created>
  <dcterms:modified xsi:type="dcterms:W3CDTF">2023-11-17T07:34:00Z</dcterms:modified>
</cp:coreProperties>
</file>