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6760">
      <w:pPr>
        <w:pStyle w:val="pr"/>
      </w:pPr>
      <w:bookmarkStart w:id="0" w:name="_GoBack"/>
      <w:bookmarkEnd w:id="0"/>
      <w:r>
        <w:t>01.03.2019</w:t>
      </w:r>
    </w:p>
    <w:p w:rsidR="00000000" w:rsidRDefault="007C6760">
      <w:pPr>
        <w:pStyle w:val="pc"/>
      </w:pPr>
      <w:r>
        <w:rPr>
          <w:rStyle w:val="s1"/>
        </w:rPr>
        <w:t>Акишев назначен советником Президента</w:t>
      </w:r>
    </w:p>
    <w:p w:rsidR="00000000" w:rsidRDefault="007C6760">
      <w:pPr>
        <w:pStyle w:val="pj"/>
      </w:pPr>
      <w:r>
        <w:rPr>
          <w:rStyle w:val="s0"/>
          <w:b/>
          <w:bCs/>
        </w:rPr>
        <w:t> </w:t>
      </w:r>
    </w:p>
    <w:p w:rsidR="00000000" w:rsidRDefault="007C6760">
      <w:pPr>
        <w:pStyle w:val="pj"/>
      </w:pPr>
      <w:r>
        <w:rPr>
          <w:rStyle w:val="s0"/>
          <w:b/>
          <w:bCs/>
        </w:rPr>
        <w:t xml:space="preserve">Данияр Акишев назначен советником Президента РК,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7C6760">
      <w:pPr>
        <w:pStyle w:val="pj"/>
      </w:pPr>
      <w:r>
        <w:rPr>
          <w:rStyle w:val="s0"/>
        </w:rPr>
        <w:t>- Распоряжением главы государства Акишев Данияр Талгатович назначен советником Президента Республики Казахстан», - сообщается на сайте Акорды.</w:t>
      </w:r>
    </w:p>
    <w:p w:rsidR="00000000" w:rsidRDefault="007C6760">
      <w:pPr>
        <w:pStyle w:val="pj"/>
      </w:pPr>
      <w:r>
        <w:rPr>
          <w:rStyle w:val="s0"/>
        </w:rPr>
        <w:t xml:space="preserve">Ранее Акишев занимал пост главы Нацбанка РК. 25 февраля его </w:t>
      </w:r>
      <w:hyperlink r:id="rId8" w:history="1">
        <w:r>
          <w:rPr>
            <w:rStyle w:val="a4"/>
          </w:rPr>
          <w:t>сменил Ерболат Досаев</w:t>
        </w:r>
      </w:hyperlink>
      <w:r>
        <w:rPr>
          <w:rStyle w:val="s0"/>
        </w:rPr>
        <w:t>.</w:t>
      </w:r>
    </w:p>
    <w:p w:rsidR="00000000" w:rsidRDefault="007C6760">
      <w:pPr>
        <w:pStyle w:val="pj"/>
      </w:pPr>
      <w:r>
        <w:rPr>
          <w:rStyle w:val="s0"/>
        </w:rPr>
        <w:t>Акишев Данияр Талгатович родился в 1976 году.</w:t>
      </w:r>
    </w:p>
    <w:p w:rsidR="00000000" w:rsidRDefault="007C6760">
      <w:pPr>
        <w:pStyle w:val="pj"/>
      </w:pPr>
      <w:r>
        <w:rPr>
          <w:rStyle w:val="s0"/>
        </w:rPr>
        <w:t>Окончил Казахскую государственную академию управления, специальность - экономист, специализация - организация банковского дела.</w:t>
      </w:r>
    </w:p>
    <w:p w:rsidR="00000000" w:rsidRDefault="007C6760">
      <w:pPr>
        <w:pStyle w:val="pj"/>
      </w:pPr>
      <w:r>
        <w:rPr>
          <w:rStyle w:val="s0"/>
        </w:rPr>
        <w:t xml:space="preserve">· Принимал участие в курсах и </w:t>
      </w:r>
      <w:r>
        <w:rPr>
          <w:rStyle w:val="s0"/>
        </w:rPr>
        <w:t>семинарах, проводимых международными финансовыми организациями и институтами в разных странах, в том числе в США, Японии, Южной Корее, Австрии, Турции и др. (1996-2007)</w:t>
      </w:r>
    </w:p>
    <w:p w:rsidR="00000000" w:rsidRDefault="007C6760">
      <w:pPr>
        <w:pStyle w:val="pj"/>
      </w:pPr>
      <w:r>
        <w:rPr>
          <w:rStyle w:val="s0"/>
          <w:b/>
          <w:bCs/>
        </w:rPr>
        <w:t>Трудовой стаж:</w:t>
      </w:r>
    </w:p>
    <w:p w:rsidR="00000000" w:rsidRDefault="007C6760">
      <w:pPr>
        <w:pStyle w:val="pj"/>
      </w:pPr>
      <w:r>
        <w:rPr>
          <w:rStyle w:val="s0"/>
        </w:rPr>
        <w:t>· Ведущий экономист Центрально-Азиатской фондовой биржи (11.1995-11.1996</w:t>
      </w:r>
      <w:r>
        <w:rPr>
          <w:rStyle w:val="s0"/>
        </w:rPr>
        <w:t>);</w:t>
      </w:r>
    </w:p>
    <w:p w:rsidR="00000000" w:rsidRDefault="007C6760">
      <w:pPr>
        <w:pStyle w:val="pj"/>
      </w:pPr>
      <w:r>
        <w:rPr>
          <w:rStyle w:val="s0"/>
        </w:rPr>
        <w:t>· На разных должностях в Департаменте исследований и статистики Национального Банка Республики Казахстан (11.1996-08.2007);</w:t>
      </w:r>
    </w:p>
    <w:p w:rsidR="00000000" w:rsidRDefault="007C6760">
      <w:pPr>
        <w:pStyle w:val="pj"/>
      </w:pPr>
      <w:r>
        <w:rPr>
          <w:rStyle w:val="s0"/>
        </w:rPr>
        <w:t>· Директор Департамента исследований и статистики Национального Банка Республики Казахстан (06.2003-08.2007);</w:t>
      </w:r>
    </w:p>
    <w:p w:rsidR="00000000" w:rsidRDefault="007C6760">
      <w:pPr>
        <w:pStyle w:val="pj"/>
      </w:pPr>
      <w:r>
        <w:rPr>
          <w:rStyle w:val="s0"/>
        </w:rPr>
        <w:t>· Заместитель Предс</w:t>
      </w:r>
      <w:r>
        <w:rPr>
          <w:rStyle w:val="s0"/>
        </w:rPr>
        <w:t>едателя Национального Банка Республики Казахстан (28.08.2007-08.2014);</w:t>
      </w:r>
    </w:p>
    <w:p w:rsidR="00000000" w:rsidRDefault="007C6760">
      <w:pPr>
        <w:pStyle w:val="pj"/>
      </w:pPr>
      <w:r>
        <w:rPr>
          <w:rStyle w:val="s0"/>
        </w:rPr>
        <w:t>· Заведующий Отделом социально-экономического мониторинга Администрации Президента Республики Казахстан, Временно исполняющий обязанности помощника Президента РК (с 08.2015) (08.2014-02</w:t>
      </w:r>
      <w:r>
        <w:rPr>
          <w:rStyle w:val="s0"/>
        </w:rPr>
        <w:t>.11.2015);</w:t>
      </w:r>
    </w:p>
    <w:p w:rsidR="00000000" w:rsidRDefault="007C6760">
      <w:pPr>
        <w:pStyle w:val="pj"/>
      </w:pPr>
      <w:r>
        <w:rPr>
          <w:rStyle w:val="s0"/>
        </w:rPr>
        <w:t>· Председатель Национального Банка Республики Казахстан (02.11.2015-02.2019).</w:t>
      </w:r>
    </w:p>
    <w:p w:rsidR="00000000" w:rsidRDefault="007C6760">
      <w:pPr>
        <w:pStyle w:val="pj"/>
      </w:pPr>
      <w:r>
        <w:rPr>
          <w:rStyle w:val="s0"/>
        </w:rPr>
        <w:t> </w:t>
      </w:r>
    </w:p>
    <w:p w:rsidR="00000000" w:rsidRDefault="007C6760">
      <w:pPr>
        <w:pStyle w:val="p"/>
      </w:pPr>
      <w:r>
        <w:t> </w:t>
      </w:r>
    </w:p>
    <w:p w:rsidR="00000000" w:rsidRDefault="007C6760">
      <w:pPr>
        <w:pStyle w:val="p"/>
      </w:pPr>
      <w:r>
        <w:rPr>
          <w:sz w:val="20"/>
          <w:szCs w:val="20"/>
        </w:rPr>
        <w:t> </w:t>
      </w:r>
    </w:p>
    <w:p w:rsidR="00000000" w:rsidRDefault="007C6760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9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6760" w:rsidRDefault="007C6760" w:rsidP="007C6760">
      <w:r>
        <w:separator/>
      </w:r>
    </w:p>
  </w:endnote>
  <w:endnote w:type="continuationSeparator" w:id="0">
    <w:p w:rsidR="007C6760" w:rsidRDefault="007C6760" w:rsidP="007C67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760" w:rsidRDefault="007C676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760" w:rsidRDefault="007C676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760" w:rsidRDefault="007C676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6760" w:rsidRDefault="007C6760" w:rsidP="007C6760">
      <w:r>
        <w:separator/>
      </w:r>
    </w:p>
  </w:footnote>
  <w:footnote w:type="continuationSeparator" w:id="0">
    <w:p w:rsidR="007C6760" w:rsidRDefault="007C6760" w:rsidP="007C67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760" w:rsidRDefault="007C676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760" w:rsidRDefault="007C6760" w:rsidP="007C67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6760" w:rsidRPr="007C6760" w:rsidRDefault="007C6760" w:rsidP="007C67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Акишев назначен советником Президента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760" w:rsidRDefault="007C676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6760"/>
    <w:rsid w:val="007C67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C67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676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67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676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C67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676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67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676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/4959434-novyy-glava-natsbanka-rk-dosaev.html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akorda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1485</Characters>
  <Application>Microsoft Office Word</Application>
  <DocSecurity>0</DocSecurity>
  <Lines>12</Lines>
  <Paragraphs>3</Paragraphs>
  <ScaleCrop>false</ScaleCrop>
  <Company/>
  <LinksUpToDate>false</LinksUpToDate>
  <CharactersWithSpaces>1646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2025-07-12T05:36:00Z</dcterms:created>
  <dcterms:modified xsi:type="dcterms:W3CDTF">2025-07-12T05:36:00Z</dcterms:modified>
</cp:coreProperties>
</file>