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CA5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үлгілік құжаттарды бекіту туралы» Қазақстан Республикасы Денсаулық сақтау жңне ңлеуметтік даму министрінің 2016 жылғы 7 маусымдағы № 482 бұйрығына өзгерістер енгізу туралы» Қазақстан Республикасы Еңбек жңне халықты ңлеуметтік қорғау министрінің 202</w:t>
      </w:r>
      <w:r>
        <w:rPr>
          <w:rStyle w:val="s0"/>
          <w:b/>
          <w:bCs/>
        </w:rPr>
        <w:t>2 жылғы 6 қыркүйектегі № 347 бұйрығы (күші жойылды)</w:t>
      </w:r>
    </w:p>
    <w:p w:rsidR="00000000" w:rsidRDefault="00776CA5">
      <w:pPr>
        <w:pStyle w:val="pj"/>
      </w:pPr>
      <w:r>
        <w:rPr>
          <w:rStyle w:val="s0"/>
          <w:b/>
          <w:bCs/>
        </w:rPr>
        <w:t> </w:t>
      </w:r>
    </w:p>
    <w:p w:rsidR="00000000" w:rsidRDefault="00776CA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8 қыркүйекте № 29470 тіркелді</w:t>
      </w:r>
    </w:p>
    <w:p w:rsidR="00000000" w:rsidRDefault="00776CA5">
      <w:pPr>
        <w:pStyle w:val="pj"/>
      </w:pPr>
      <w:r>
        <w:rPr>
          <w:rStyle w:val="s0"/>
        </w:rPr>
        <w:t> </w:t>
      </w:r>
    </w:p>
    <w:p w:rsidR="00000000" w:rsidRDefault="00776CA5">
      <w:pPr>
        <w:pStyle w:val="pj"/>
      </w:pPr>
      <w:r>
        <w:rPr>
          <w:rStyle w:val="s0"/>
        </w:rPr>
        <w:t xml:space="preserve">Жариялануы: </w:t>
      </w:r>
      <w:hyperlink r:id="rId7" w:anchor="!/doc/171356/kaz" w:history="1">
        <w:r>
          <w:rPr>
            <w:rStyle w:val="a4"/>
          </w:rPr>
          <w:t>«ҚР НҚА электрондық түрдегі эталондық бақылау банкі» АЖ 2022 ж. 9 қыркүйекте</w:t>
        </w:r>
      </w:hyperlink>
    </w:p>
    <w:p w:rsidR="00000000" w:rsidRDefault="00776CA5">
      <w:pPr>
        <w:pStyle w:val="pj"/>
      </w:pPr>
      <w:r>
        <w:t> </w:t>
      </w:r>
    </w:p>
    <w:p w:rsidR="00000000" w:rsidRDefault="00776CA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28 шілдедегі № 322 </w:t>
      </w:r>
      <w:hyperlink r:id="rId8" w:anchor="sub_id=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76CA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CA5" w:rsidRDefault="00776CA5" w:rsidP="00776CA5">
      <w:r>
        <w:separator/>
      </w:r>
    </w:p>
  </w:endnote>
  <w:endnote w:type="continuationSeparator" w:id="0">
    <w:p w:rsidR="00776CA5" w:rsidRDefault="00776CA5" w:rsidP="00776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A5" w:rsidRDefault="00776C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A5" w:rsidRDefault="00776C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A5" w:rsidRDefault="00776C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CA5" w:rsidRDefault="00776CA5" w:rsidP="00776CA5">
      <w:r>
        <w:separator/>
      </w:r>
    </w:p>
  </w:footnote>
  <w:footnote w:type="continuationSeparator" w:id="0">
    <w:p w:rsidR="00776CA5" w:rsidRDefault="00776CA5" w:rsidP="00776C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A5" w:rsidRDefault="00776C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A5" w:rsidRDefault="00776CA5" w:rsidP="00776C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CA5" w:rsidRPr="00776CA5" w:rsidRDefault="00776CA5" w:rsidP="00776C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үлгілік құжаттарды бекіту туралы» Қазақстан Республикасы Денсаулық сақтау және әлеуметтік даму министрінің 2016 жылғы 7 маусымдағы № 482 бұйрығына өзгерістер енгізу туралы» Қазақстан Республикасы Еңбек және халықты әлеуметтік қорғау министрінің 2022 жылғы 6 қыркүйектегі № 347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A5" w:rsidRDefault="00776C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CA5"/>
    <w:rsid w:val="00776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C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C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C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C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C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C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C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C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78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үлгілік құжаттарды бекіту туралы» Қазақстан Республикасы Денсаулық сақтау және әлеуметтік даму министрінің 2016 жылғы 7 маусымдағы № 482 бұйрығына өзгерістер енгізу туралы» Қазақстан Республикасы Еңбек және халықты әлеуметтік қорғау министрінің 2022 жылғы 6 қыркүйектегі № 347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2024-05-03T03:02:00Z</dcterms:created>
  <dcterms:modified xsi:type="dcterms:W3CDTF">2024-05-03T03:02:00Z</dcterms:modified>
</cp:coreProperties>
</file>