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B3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(с изменениями и дополнениями по состоянию на 20.05.2023 г.)</w:t>
      </w:r>
    </w:p>
    <w:p w:rsidR="00000000" w:rsidRDefault="008E6B31">
      <w:pPr>
        <w:pStyle w:val="pj"/>
      </w:pPr>
      <w:r>
        <w:rPr>
          <w:rStyle w:val="s0"/>
          <w:b/>
          <w:bCs/>
        </w:rPr>
        <w:t> </w:t>
      </w:r>
    </w:p>
    <w:p w:rsidR="00000000" w:rsidRDefault="008E6B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2015 года № 12115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11 ноября 2015 г.</w:t>
        </w:r>
      </w:hyperlink>
      <w:r>
        <w:rPr>
          <w:rStyle w:val="s2"/>
        </w:rPr>
        <w:t>;</w:t>
      </w:r>
      <w:r>
        <w:rPr>
          <w:rStyle w:val="s0"/>
        </w:rPr>
        <w:t xml:space="preserve">: </w:t>
      </w:r>
      <w:hyperlink r:id="rId8" w:anchor="!/md/95025/rus" w:history="1">
        <w:r>
          <w:rPr>
            <w:rStyle w:val="a4"/>
          </w:rPr>
          <w:t>ИС «Эталонный контрольный банк НПА РК в электронном виде» 10 декабря 2015 г.</w:t>
        </w:r>
      </w:hyperlink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r>
        <w:rPr>
          <w:rStyle w:val="s0"/>
        </w:rPr>
        <w:t>Внесены изменения: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27.11.15 г. № 1119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18.02.16 г. № 204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20.12.17 г. № 881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28.06.19 г. № 451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</w:t>
      </w:r>
      <w:r>
        <w:rPr>
          <w:rStyle w:val="s0"/>
        </w:rPr>
        <w:t xml:space="preserve">и инфраструктурного развития РК от 30.12.20 г. № 696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06.09.21 г. № 478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6B31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16.09.22 г. № 515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октября 2022 г.);</w:t>
      </w:r>
    </w:p>
    <w:p w:rsidR="00000000" w:rsidRDefault="008E6B31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15.02.23 г. № 99 (</w:t>
      </w:r>
      <w:hyperlink r:id="rId2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марта 2023 г.);</w:t>
      </w:r>
    </w:p>
    <w:p w:rsidR="00000000" w:rsidRDefault="008E6B31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14.04.23 г. № 155 (</w:t>
      </w:r>
      <w:hyperlink r:id="rId26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мая 2023 г.).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r>
        <w:rPr>
          <w:rStyle w:val="s0"/>
        </w:rPr>
        <w:t>Предыдущие редакции: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27.11.15 г.</w:t>
      </w:r>
    </w:p>
    <w:p w:rsidR="00000000" w:rsidRDefault="008E6B3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8E6B3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20.12.17 г.</w:t>
      </w:r>
    </w:p>
    <w:p w:rsidR="00000000" w:rsidRDefault="008E6B3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28.06.19 г.</w:t>
      </w:r>
    </w:p>
    <w:p w:rsidR="00000000" w:rsidRDefault="008E6B3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8E6B3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06.09.21 г.</w:t>
      </w:r>
    </w:p>
    <w:p w:rsidR="00000000" w:rsidRDefault="008E6B3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16.09.22 г.</w:t>
      </w:r>
    </w:p>
    <w:p w:rsidR="00000000" w:rsidRDefault="008E6B3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 (введены в действие с 4 марта 2023 г.)</w:t>
      </w:r>
    </w:p>
    <w:p w:rsidR="00000000" w:rsidRDefault="008E6B3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14.03.23 г.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r>
        <w:rPr>
          <w:rStyle w:val="s0"/>
        </w:rPr>
        <w:t> </w:t>
      </w:r>
    </w:p>
    <w:p w:rsidR="00000000" w:rsidRDefault="008E6B31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B31" w:rsidRDefault="008E6B31" w:rsidP="008E6B31">
      <w:r>
        <w:separator/>
      </w:r>
    </w:p>
  </w:endnote>
  <w:endnote w:type="continuationSeparator" w:id="0">
    <w:p w:rsidR="008E6B31" w:rsidRDefault="008E6B31" w:rsidP="008E6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B31" w:rsidRDefault="008E6B31" w:rsidP="008E6B31">
      <w:r>
        <w:separator/>
      </w:r>
    </w:p>
  </w:footnote>
  <w:footnote w:type="continuationSeparator" w:id="0">
    <w:p w:rsidR="008E6B31" w:rsidRDefault="008E6B31" w:rsidP="008E6B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 w:rsidP="008E6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B31" w:rsidRPr="008E6B31" w:rsidRDefault="008E6B31" w:rsidP="008E6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(с изменениями и дополнениями по состоянию на 20.05.2023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B31" w:rsidRDefault="008E6B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B31"/>
    <w:rsid w:val="008E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B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B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21914" TargetMode="External"/><Relationship Id="rId18" Type="http://schemas.openxmlformats.org/officeDocument/2006/relationships/hyperlink" Target="http://online.zakon.kz/Document/?doc_id=34732305" TargetMode="External"/><Relationship Id="rId26" Type="http://schemas.openxmlformats.org/officeDocument/2006/relationships/hyperlink" Target="http://online.zakon.kz/Document/?doc_id=38655234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8665400" TargetMode="External"/><Relationship Id="rId34" Type="http://schemas.openxmlformats.org/officeDocument/2006/relationships/hyperlink" Target="http://online.zakon.kz/Document/?doc_id=3888094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rus/origins/V15000121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09448" TargetMode="External"/><Relationship Id="rId20" Type="http://schemas.openxmlformats.org/officeDocument/2006/relationships/hyperlink" Target="http://online.zakon.kz/Document/?doc_id=37561472" TargetMode="External"/><Relationship Id="rId29" Type="http://schemas.openxmlformats.org/officeDocument/2006/relationships/hyperlink" Target="http://online.zakon.kz/Document/?doc_id=3765654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9125" TargetMode="External"/><Relationship Id="rId24" Type="http://schemas.openxmlformats.org/officeDocument/2006/relationships/hyperlink" Target="http://online.zakon.kz/Document/?doc_id=38413761" TargetMode="External"/><Relationship Id="rId32" Type="http://schemas.openxmlformats.org/officeDocument/2006/relationships/hyperlink" Target="http://online.zakon.kz/Document/?doc_id=35293980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11599" TargetMode="External"/><Relationship Id="rId23" Type="http://schemas.openxmlformats.org/officeDocument/2006/relationships/hyperlink" Target="http://online.zakon.kz/Document/?doc_id=38413761" TargetMode="External"/><Relationship Id="rId28" Type="http://schemas.openxmlformats.org/officeDocument/2006/relationships/hyperlink" Target="http://online.zakon.kz/Document/?doc_id=33642980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749563" TargetMode="External"/><Relationship Id="rId19" Type="http://schemas.openxmlformats.org/officeDocument/2006/relationships/hyperlink" Target="http://online.zakon.kz/Document/?doc_id=37911063" TargetMode="External"/><Relationship Id="rId31" Type="http://schemas.openxmlformats.org/officeDocument/2006/relationships/hyperlink" Target="http://online.zakon.kz/Document/?doc_id=33541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87538" TargetMode="External"/><Relationship Id="rId14" Type="http://schemas.openxmlformats.org/officeDocument/2006/relationships/hyperlink" Target="http://online.zakon.kz/Document/?doc_id=39767494" TargetMode="External"/><Relationship Id="rId22" Type="http://schemas.openxmlformats.org/officeDocument/2006/relationships/hyperlink" Target="http://online.zakon.kz/Document/?doc_id=38665400" TargetMode="External"/><Relationship Id="rId27" Type="http://schemas.openxmlformats.org/officeDocument/2006/relationships/hyperlink" Target="http://online.zakon.kz/Document/?doc_id=31805896" TargetMode="External"/><Relationship Id="rId30" Type="http://schemas.openxmlformats.org/officeDocument/2006/relationships/hyperlink" Target="http://online.zakon.kz/Document/?doc_id=32807185" TargetMode="External"/><Relationship Id="rId35" Type="http://schemas.openxmlformats.org/officeDocument/2006/relationships/hyperlink" Target="http://online.zakon.kz/Document/?doc_id=39671891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law.gov.kz/client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11621" TargetMode="External"/><Relationship Id="rId17" Type="http://schemas.openxmlformats.org/officeDocument/2006/relationships/hyperlink" Target="http://online.zakon.kz/Document/?doc_id=35413969" TargetMode="External"/><Relationship Id="rId25" Type="http://schemas.openxmlformats.org/officeDocument/2006/relationships/hyperlink" Target="http://online.zakon.kz/Document/?doc_id=38655234" TargetMode="External"/><Relationship Id="rId33" Type="http://schemas.openxmlformats.org/officeDocument/2006/relationships/hyperlink" Target="http://online.zakon.kz/Document/?doc_id=38566355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4194</Characters>
  <Application>Microsoft Office Word</Application>
  <DocSecurity>0</DocSecurity>
  <Lines>34</Lines>
  <Paragraphs>9</Paragraphs>
  <ScaleCrop>false</ScaleCrop>
  <Company/>
  <LinksUpToDate>false</LinksUpToDate>
  <CharactersWithSpaces>4564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(с изменениями и дополнениями по состоянию на 20.05.2023 г.) (©Paragraph 2023)</dc:title>
  <dc:subject/>
  <dc:creator>Сергей М</dc:creator>
  <cp:keywords/>
  <dc:description/>
  <cp:lastModifiedBy>Сергей М</cp:lastModifiedBy>
  <cp:revision>2</cp:revision>
  <dcterms:created xsi:type="dcterms:W3CDTF">2023-10-26T10:37:00Z</dcterms:created>
  <dcterms:modified xsi:type="dcterms:W3CDTF">2023-10-26T10:37:00Z</dcterms:modified>
</cp:coreProperties>
</file>