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113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национальной экономики Республики Казахстан от 1 октября 2014 года № 37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по государственным материальным резервам Министерства национальной экономики Республики Казахстан</w:t>
      </w:r>
    </w:p>
    <w:p w:rsidR="00000000" w:rsidRDefault="00421131">
      <w:pPr>
        <w:jc w:val="center"/>
      </w:pPr>
      <w:r>
        <w:t> </w:t>
      </w:r>
    </w:p>
    <w:p w:rsidR="00000000" w:rsidRDefault="00421131">
      <w:pPr>
        <w:jc w:val="both"/>
      </w:pPr>
      <w:r>
        <w:rPr>
          <w:rStyle w:val="s3"/>
        </w:rPr>
        <w:t>Данная редакция действовала до внесения изменений от 2 августа 2016 года</w:t>
      </w:r>
    </w:p>
    <w:p w:rsidR="00000000" w:rsidRDefault="00421131">
      <w:pPr>
        <w:jc w:val="center"/>
      </w:pPr>
      <w: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290000" w:history="1">
        <w:r>
          <w:rPr>
            <w:rStyle w:val="a3"/>
          </w:rPr>
          <w:t>подпунктом 6) пункта 1 статьи 29</w:t>
        </w:r>
      </w:hyperlink>
      <w:r>
        <w:rPr>
          <w:rStyle w:val="s0"/>
        </w:rPr>
        <w:t xml:space="preserve"> Закона Республики Казахстан от 24 марта 1998 год</w:t>
      </w:r>
      <w:r>
        <w:rPr>
          <w:rStyle w:val="s0"/>
        </w:rPr>
        <w:t xml:space="preserve">а «О нормативных правовых актах» и </w:t>
      </w:r>
      <w:hyperlink r:id="rId8" w:history="1">
        <w:r>
          <w:rPr>
            <w:rStyle w:val="a3"/>
          </w:rPr>
          <w:t>постановлениями</w:t>
        </w:r>
      </w:hyperlink>
      <w:r>
        <w:rPr>
          <w:rStyle w:val="s0"/>
        </w:rPr>
        <w:t xml:space="preserve"> Правительства Республики Казахстан от 14 августа 2014 года № 933 «О ведомствах центральных исполнительных органов Республики Казахстан», 24 </w:t>
      </w:r>
      <w:r>
        <w:rPr>
          <w:rStyle w:val="s0"/>
        </w:rPr>
        <w:t xml:space="preserve">сентября 2014 года № 1011 «Вопросы Министерства национальной экономики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Комитете по государственным материальным резервам Министерства национальной экономики</w:t>
      </w:r>
      <w:r>
        <w:rPr>
          <w:rStyle w:val="s0"/>
        </w:rPr>
        <w:t xml:space="preserve">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2. Комитету по государственным материальным резервам Министерства национальной экономики Республики Казахстан (Саду А.А.) в установленном законодательством порядке обеспечить:</w:t>
      </w:r>
    </w:p>
    <w:p w:rsidR="00000000" w:rsidRDefault="00421131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</w:t>
      </w:r>
      <w:r>
        <w:rPr>
          <w:rStyle w:val="s0"/>
        </w:rPr>
        <w:t>терстве юстиции Республики Казахстан;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2) в течение десяти календарных дней после государственной </w:t>
      </w:r>
      <w:hyperlink r:id="rId9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настоящего приказа его направление на официальное опубликование в периодических пе</w:t>
      </w:r>
      <w:r>
        <w:rPr>
          <w:rStyle w:val="s0"/>
        </w:rPr>
        <w:t>чатных изданиях и в информационно-правовой системе «Әділет»;</w:t>
      </w:r>
    </w:p>
    <w:p w:rsidR="00000000" w:rsidRDefault="0042113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4"/>
        <w:gridCol w:w="3281"/>
      </w:tblGrid>
      <w:tr w:rsidR="00000000">
        <w:tc>
          <w:tcPr>
            <w:tcW w:w="3252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421131">
            <w:pPr>
              <w:jc w:val="both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1748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421131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421131">
      <w:pPr>
        <w:ind w:firstLine="400"/>
        <w:jc w:val="both"/>
      </w:pPr>
      <w:r>
        <w:t> </w:t>
      </w:r>
    </w:p>
    <w:p w:rsidR="00000000" w:rsidRDefault="00421131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421131">
      <w:pPr>
        <w:ind w:firstLine="400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421131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421131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21131">
      <w:pPr>
        <w:ind w:firstLine="400"/>
        <w:jc w:val="right"/>
      </w:pPr>
      <w:r>
        <w:rPr>
          <w:rStyle w:val="s0"/>
        </w:rPr>
        <w:t>от 1 октября 2014 года № 37</w:t>
      </w:r>
    </w:p>
    <w:p w:rsidR="00000000" w:rsidRDefault="00421131">
      <w:pPr>
        <w:ind w:firstLine="400"/>
        <w:jc w:val="both"/>
      </w:pPr>
      <w:r>
        <w:t> </w:t>
      </w:r>
    </w:p>
    <w:p w:rsidR="00000000" w:rsidRDefault="00421131">
      <w:pPr>
        <w:ind w:firstLine="400"/>
        <w:jc w:val="both"/>
      </w:pPr>
      <w:r>
        <w:t> </w:t>
      </w:r>
    </w:p>
    <w:p w:rsidR="00000000" w:rsidRDefault="00421131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по государственным материальным резервам</w:t>
      </w:r>
      <w:r>
        <w:rPr>
          <w:b/>
          <w:bCs/>
        </w:rPr>
        <w:br/>
      </w:r>
      <w:r>
        <w:rPr>
          <w:rStyle w:val="s1"/>
        </w:rPr>
        <w:t>Министерства национальной экономики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421131">
      <w:pPr>
        <w:ind w:firstLine="400"/>
        <w:jc w:val="both"/>
      </w:pPr>
      <w: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1. Комитет по государственным материальным резервам Министерства по национальной экономике Республики Казахстан (далее - Ком</w:t>
      </w:r>
      <w:r>
        <w:rPr>
          <w:rStyle w:val="s0"/>
        </w:rPr>
        <w:t>итет) является ведомством Министерства национальной экономики Республики Казахстан (далее - Министерство), осуществляющим функции в области государственного материального резерва.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Президента и Правительства Республики Казахстан, приказами и указаниями Министра национальной экономики Республики Казахстан (далее - Минист</w:t>
      </w:r>
      <w:r>
        <w:rPr>
          <w:rStyle w:val="s0"/>
        </w:rPr>
        <w:t>р), иными нормативными правовыми актами и настоящим Положением.</w:t>
      </w:r>
    </w:p>
    <w:p w:rsidR="00000000" w:rsidRDefault="00421131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имеет печати, штампы со своим наименованием на государственном языке, бланки установленного о</w:t>
      </w:r>
      <w:r>
        <w:rPr>
          <w:rStyle w:val="s0"/>
        </w:rPr>
        <w:t>бразца, а также в соответствии с законодательством счета в органах казначейства Министерства финансов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 в пределах своих полномочий.</w:t>
      </w:r>
    </w:p>
    <w:p w:rsidR="00000000" w:rsidRDefault="00421131">
      <w:pPr>
        <w:ind w:firstLine="400"/>
        <w:jc w:val="both"/>
      </w:pPr>
      <w:r>
        <w:rPr>
          <w:rStyle w:val="s0"/>
        </w:rPr>
        <w:t>5. Комитет выступает стороной</w:t>
      </w:r>
      <w:r>
        <w:rPr>
          <w:rStyle w:val="s0"/>
        </w:rPr>
        <w:t xml:space="preserve"> гражданско-правовых отношений от имени государства, если он уполномочен на это в соответствии с законодательством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порядке издает приказы, которые имеют обязат</w:t>
      </w:r>
      <w:r>
        <w:rPr>
          <w:rStyle w:val="s0"/>
        </w:rPr>
        <w:t>ельную силу на территории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7. Структура и штатная численность Комитета утверждается ответственным секретарем Министерства в порядке, установленном законодательством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8. Комитет состоит из:</w:t>
      </w:r>
    </w:p>
    <w:p w:rsidR="00000000" w:rsidRDefault="00421131">
      <w:pPr>
        <w:ind w:firstLine="400"/>
        <w:jc w:val="both"/>
      </w:pPr>
      <w:r>
        <w:rPr>
          <w:rStyle w:val="s0"/>
        </w:rPr>
        <w:t>1) Управления учета и кон</w:t>
      </w:r>
      <w:r>
        <w:rPr>
          <w:rStyle w:val="s0"/>
        </w:rPr>
        <w:t>троля мобилизационного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2) Управления учета и контроля государственного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3) Управления бухгалтерского учета и финансов;</w:t>
      </w:r>
    </w:p>
    <w:p w:rsidR="00000000" w:rsidRDefault="00421131">
      <w:pPr>
        <w:ind w:firstLine="400"/>
        <w:jc w:val="both"/>
      </w:pPr>
      <w:r>
        <w:rPr>
          <w:rStyle w:val="s0"/>
        </w:rPr>
        <w:t>4) Управления по работе с персоналом и административной работы;</w:t>
      </w:r>
    </w:p>
    <w:p w:rsidR="00000000" w:rsidRDefault="00421131">
      <w:pPr>
        <w:ind w:firstLine="400"/>
        <w:jc w:val="both"/>
      </w:pPr>
      <w:r>
        <w:rPr>
          <w:rStyle w:val="s0"/>
        </w:rPr>
        <w:t>5) Управления правового обеспечения;</w:t>
      </w:r>
    </w:p>
    <w:p w:rsidR="00000000" w:rsidRDefault="00421131">
      <w:pPr>
        <w:ind w:firstLine="400"/>
        <w:jc w:val="both"/>
      </w:pPr>
      <w:r>
        <w:rPr>
          <w:rStyle w:val="s0"/>
        </w:rPr>
        <w:t>6) Управления госуд</w:t>
      </w:r>
      <w:r>
        <w:rPr>
          <w:rStyle w:val="s0"/>
        </w:rPr>
        <w:t>арственных закупок;</w:t>
      </w:r>
    </w:p>
    <w:p w:rsidR="00000000" w:rsidRDefault="00421131">
      <w:pPr>
        <w:ind w:firstLine="400"/>
        <w:jc w:val="both"/>
      </w:pPr>
      <w:r>
        <w:rPr>
          <w:rStyle w:val="s0"/>
        </w:rPr>
        <w:t>7) Подразделения по защите государственных секретов;</w:t>
      </w:r>
    </w:p>
    <w:p w:rsidR="00000000" w:rsidRDefault="00421131">
      <w:pPr>
        <w:ind w:firstLine="400"/>
        <w:jc w:val="both"/>
      </w:pPr>
      <w:r>
        <w:rPr>
          <w:rStyle w:val="s0"/>
        </w:rPr>
        <w:t>8) Мобилизационного подразделения.</w:t>
      </w:r>
    </w:p>
    <w:p w:rsidR="00000000" w:rsidRDefault="00421131">
      <w:pPr>
        <w:ind w:firstLine="400"/>
        <w:jc w:val="both"/>
      </w:pPr>
      <w:r>
        <w:rPr>
          <w:rStyle w:val="s0"/>
        </w:rPr>
        <w:t>9. Местонахождение Комитета: 010000, город Астана, район «Алматы», улица Янушкевича, дом № 2.</w:t>
      </w:r>
    </w:p>
    <w:p w:rsidR="00000000" w:rsidRDefault="00421131">
      <w:pPr>
        <w:ind w:firstLine="400"/>
        <w:jc w:val="both"/>
      </w:pPr>
      <w:r>
        <w:rPr>
          <w:rStyle w:val="s0"/>
        </w:rPr>
        <w:t>10. Полное наименование Комитета - республиканское государственное учреждение «Комитет по государственным материальным резервам Министерства национальной экономики Республики Казахстан».</w:t>
      </w:r>
    </w:p>
    <w:p w:rsidR="00000000" w:rsidRDefault="00421131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Комитета.</w:t>
      </w:r>
    </w:p>
    <w:p w:rsidR="00000000" w:rsidRDefault="0042113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2. Финансирование деятельности Комитета осуществляется за счет средств республиканского бюджета.</w:t>
      </w:r>
    </w:p>
    <w:p w:rsidR="00000000" w:rsidRDefault="00421131">
      <w:pPr>
        <w:ind w:firstLine="400"/>
        <w:jc w:val="both"/>
      </w:pPr>
      <w:r>
        <w:rPr>
          <w:rStyle w:val="s0"/>
        </w:rPr>
        <w:t>13. Комитету не допускается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421131">
      <w:pPr>
        <w:ind w:firstLine="400"/>
        <w:jc w:val="both"/>
      </w:pPr>
      <w:r>
        <w:rPr>
          <w:rStyle w:val="s0"/>
        </w:rPr>
        <w:t>Если Комитету законодательными актами предоставлено право осуществлять деятельность, приносящую доходы, то доходы, полученные от такой деятельности, направляются в доход республиканского бюджета.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jc w:val="center"/>
      </w:pPr>
      <w:r>
        <w:rPr>
          <w:rStyle w:val="s1"/>
        </w:rPr>
        <w:t>2. Основные задачи, функции, права и обязанности Комите</w:t>
      </w:r>
      <w:r>
        <w:rPr>
          <w:rStyle w:val="s1"/>
        </w:rPr>
        <w:t>та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14. Задача: реализация государственной политики в области государственного материального резерва.</w:t>
      </w:r>
    </w:p>
    <w:p w:rsidR="00000000" w:rsidRDefault="00421131">
      <w:pPr>
        <w:ind w:firstLine="400"/>
        <w:jc w:val="both"/>
      </w:pPr>
      <w:r>
        <w:rPr>
          <w:rStyle w:val="s0"/>
        </w:rPr>
        <w:t>Функции:</w:t>
      </w:r>
    </w:p>
    <w:p w:rsidR="00000000" w:rsidRDefault="00421131">
      <w:pPr>
        <w:ind w:firstLine="400"/>
        <w:jc w:val="both"/>
      </w:pPr>
      <w:r>
        <w:rPr>
          <w:rStyle w:val="s0"/>
        </w:rPr>
        <w:t>1) внесение предложений по формированию государственной политики в курируемой сфере (отрасли), находящихся в ведении Министерства;</w:t>
      </w:r>
    </w:p>
    <w:p w:rsidR="00000000" w:rsidRDefault="00421131">
      <w:pPr>
        <w:ind w:firstLine="400"/>
        <w:jc w:val="both"/>
      </w:pPr>
      <w:r>
        <w:rPr>
          <w:rStyle w:val="s0"/>
        </w:rPr>
        <w:t>2) осуществле</w:t>
      </w:r>
      <w:r>
        <w:rPr>
          <w:rStyle w:val="s0"/>
        </w:rPr>
        <w:t>ние хранения и освежения материальных ценностей системы государственного материального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3) обеспечение перемещения материальных ценностей государственного материального резерва; </w:t>
      </w:r>
    </w:p>
    <w:p w:rsidR="00000000" w:rsidRDefault="00421131">
      <w:pPr>
        <w:ind w:firstLine="400"/>
        <w:jc w:val="both"/>
      </w:pPr>
      <w:r>
        <w:rPr>
          <w:rStyle w:val="s0"/>
        </w:rPr>
        <w:t>4) обеспечение размещения, учета качественной и количественной сохран</w:t>
      </w:r>
      <w:r>
        <w:rPr>
          <w:rStyle w:val="s0"/>
        </w:rPr>
        <w:t>ности материальных ценностей государственного материального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5) заключение договоров (контракта) с получателями о выпуске материальных ценностей в порядке заимствования;</w:t>
      </w:r>
    </w:p>
    <w:p w:rsidR="00000000" w:rsidRDefault="00421131">
      <w:pPr>
        <w:ind w:firstLine="400"/>
        <w:jc w:val="both"/>
      </w:pPr>
      <w:r>
        <w:rPr>
          <w:rStyle w:val="s0"/>
        </w:rPr>
        <w:t>6) приобретение нефтепродуктов у единого оператора по поставке нефтепродуктов,</w:t>
      </w:r>
      <w:r>
        <w:rPr>
          <w:rStyle w:val="s0"/>
        </w:rPr>
        <w:t xml:space="preserve"> определенного Правительством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15. Задача: контроль за количественной и качественной сохранностью материальных ценностей государственного материального резерва.</w:t>
      </w:r>
    </w:p>
    <w:p w:rsidR="00000000" w:rsidRDefault="00421131">
      <w:pPr>
        <w:ind w:firstLine="400"/>
        <w:jc w:val="both"/>
      </w:pPr>
      <w:r>
        <w:rPr>
          <w:rStyle w:val="s0"/>
        </w:rPr>
        <w:t>Функции:</w:t>
      </w:r>
    </w:p>
    <w:p w:rsidR="00000000" w:rsidRDefault="00421131">
      <w:pPr>
        <w:ind w:firstLine="400"/>
        <w:jc w:val="both"/>
      </w:pPr>
      <w:r>
        <w:rPr>
          <w:rStyle w:val="s0"/>
        </w:rPr>
        <w:t>1) обеспечение контроля за качественной и количественной сохранно</w:t>
      </w:r>
      <w:r>
        <w:rPr>
          <w:rStyle w:val="s0"/>
        </w:rPr>
        <w:t>стью материальных ценностей государственного материального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2) проведение инвентаризации материальных ценностей, хранящихся в пунктах хранения материальных ценностей государственного материального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3) привлечение к проведению инвентаризации</w:t>
      </w:r>
      <w:r>
        <w:rPr>
          <w:rStyle w:val="s0"/>
        </w:rPr>
        <w:t xml:space="preserve"> должностных лиц и специалистов соответствующих государственных органов;</w:t>
      </w:r>
    </w:p>
    <w:p w:rsidR="00000000" w:rsidRDefault="00421131">
      <w:pPr>
        <w:ind w:firstLine="400"/>
        <w:jc w:val="both"/>
      </w:pPr>
      <w:r>
        <w:rPr>
          <w:rStyle w:val="s0"/>
        </w:rPr>
        <w:t>4) направление материалов инвентаризаций в правоохранительные органы для решения вопроса о привлечении к ответственности лиц, виновных в нарушении порядка хранения и использования мат</w:t>
      </w:r>
      <w:r>
        <w:rPr>
          <w:rStyle w:val="s0"/>
        </w:rPr>
        <w:t>ериальных ценностей государственного материального резерва.</w:t>
      </w:r>
    </w:p>
    <w:p w:rsidR="00000000" w:rsidRDefault="00421131">
      <w:pPr>
        <w:ind w:firstLine="400"/>
        <w:jc w:val="both"/>
      </w:pPr>
      <w:r>
        <w:rPr>
          <w:rStyle w:val="s0"/>
        </w:rPr>
        <w:t>16. Задача: обеспечение, в пределах своей компетенции, контроля за соблюдением законодательства Республики Казахстан о государственном материального резерве.</w:t>
      </w:r>
    </w:p>
    <w:p w:rsidR="00000000" w:rsidRDefault="00421131">
      <w:pPr>
        <w:ind w:firstLine="400"/>
        <w:jc w:val="both"/>
      </w:pPr>
      <w:r>
        <w:rPr>
          <w:rStyle w:val="s0"/>
        </w:rPr>
        <w:t>Функции:</w:t>
      </w:r>
    </w:p>
    <w:p w:rsidR="00000000" w:rsidRDefault="00421131">
      <w:pPr>
        <w:ind w:firstLine="400"/>
        <w:jc w:val="both"/>
      </w:pPr>
      <w:r>
        <w:rPr>
          <w:rStyle w:val="s0"/>
        </w:rPr>
        <w:t>1) обеспечение соблюдения тре</w:t>
      </w:r>
      <w:r>
        <w:rPr>
          <w:rStyle w:val="s0"/>
        </w:rPr>
        <w:t>бований нормативных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2) осуществление взыскания долга и неустоек по требованиям, вытекающим из</w:t>
      </w:r>
      <w:r>
        <w:rPr>
          <w:rStyle w:val="s0"/>
        </w:rPr>
        <w:t xml:space="preserve"> договоров с участниками операций с материальными ценностями государственного материального резерва;</w:t>
      </w:r>
    </w:p>
    <w:p w:rsidR="00000000" w:rsidRDefault="00421131">
      <w:pPr>
        <w:ind w:firstLine="400"/>
        <w:jc w:val="both"/>
      </w:pPr>
      <w:r>
        <w:rPr>
          <w:rStyle w:val="s0"/>
        </w:rPr>
        <w:t>3) осуществление иных функций и направлений, возложенных на ведомство законодательством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17. Комитет для реализации возложенных на него задач и осуществления своих функций в установленном законодательством порядке: </w:t>
      </w:r>
    </w:p>
    <w:p w:rsidR="00000000" w:rsidRDefault="00421131">
      <w:pPr>
        <w:ind w:firstLine="400"/>
        <w:jc w:val="both"/>
      </w:pPr>
      <w:r>
        <w:rPr>
          <w:rStyle w:val="s0"/>
        </w:rPr>
        <w:t>1) запрашивает и получает в установленном законодательством порядке от государственных органов, организаций, их должностных лиц информацию, документы и материалы, необходимые для решения вопросов, отнесенных к компетенции Комитета;</w:t>
      </w:r>
    </w:p>
    <w:p w:rsidR="00000000" w:rsidRDefault="00421131">
      <w:pPr>
        <w:ind w:firstLine="400"/>
        <w:jc w:val="both"/>
      </w:pPr>
      <w:r>
        <w:rPr>
          <w:rStyle w:val="s0"/>
        </w:rPr>
        <w:t>2) вносит предложения по</w:t>
      </w:r>
      <w:r>
        <w:rPr>
          <w:rStyle w:val="s0"/>
        </w:rPr>
        <w:t xml:space="preserve"> всем вопросам своей деятельности;</w:t>
      </w:r>
    </w:p>
    <w:p w:rsidR="00000000" w:rsidRDefault="00421131">
      <w:pPr>
        <w:ind w:firstLine="400"/>
        <w:jc w:val="both"/>
      </w:pPr>
      <w:r>
        <w:rPr>
          <w:rStyle w:val="s0"/>
        </w:rPr>
        <w:t>3) не разглашает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Республики Казахстан;</w:t>
      </w:r>
    </w:p>
    <w:p w:rsidR="00000000" w:rsidRDefault="00421131">
      <w:pPr>
        <w:ind w:firstLine="400"/>
        <w:jc w:val="both"/>
      </w:pPr>
      <w:r>
        <w:rPr>
          <w:rStyle w:val="s0"/>
        </w:rPr>
        <w:t>4) прин</w:t>
      </w:r>
      <w:r>
        <w:rPr>
          <w:rStyle w:val="s0"/>
        </w:rPr>
        <w:t xml:space="preserve">имает и рассматривает обращения физических и юридических лиц в порядке и сроки, которые установлены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порядке рассмотрения обращений физических и юридических лиц</w:t>
      </w:r>
      <w:r>
        <w:rPr>
          <w:rStyle w:val="s0"/>
        </w:rPr>
        <w:t>»;</w:t>
      </w:r>
    </w:p>
    <w:p w:rsidR="00000000" w:rsidRDefault="00421131">
      <w:pPr>
        <w:ind w:firstLine="400"/>
        <w:jc w:val="both"/>
      </w:pPr>
      <w:r>
        <w:rPr>
          <w:rStyle w:val="s0"/>
        </w:rPr>
        <w:t>5) запрашивает и получает от государственных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</w:t>
      </w:r>
      <w:r>
        <w:rPr>
          <w:rStyle w:val="s0"/>
        </w:rPr>
        <w:t>тан требований к разглашению сведений, составляющих коммерческую и иную охраняемую законом тайну;</w:t>
      </w:r>
    </w:p>
    <w:p w:rsidR="00000000" w:rsidRDefault="00421131">
      <w:pPr>
        <w:ind w:firstLine="400"/>
        <w:jc w:val="both"/>
      </w:pPr>
      <w:r>
        <w:rPr>
          <w:rStyle w:val="s0"/>
        </w:rPr>
        <w:t>6) осуществляет иные права, предусмотренные действующими законодательными актами.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421131">
      <w:pPr>
        <w:jc w:val="center"/>
      </w:pPr>
      <w:r>
        <w:rPr>
          <w:rStyle w:val="s1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18. Комитет обладает полномочиями</w:t>
      </w:r>
      <w:r>
        <w:rPr>
          <w:rStyle w:val="s0"/>
        </w:rPr>
        <w:t>, необходимыми для реализации его основных задач и функций, в соответствии с законодательными актами, актами Президента Республики Казахстан, иными нормативными правовыми актами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19. Комитет возглавляет председатель, назначаемый на дол</w:t>
      </w:r>
      <w:r>
        <w:rPr>
          <w:rStyle w:val="s0"/>
        </w:rPr>
        <w:t>жность и освобождаемый от должности в порядке, установленном законодательством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20. Председатель Комитета имеет заместителей, назначаемых на должности и освобождаемых от должностей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421131">
      <w:pPr>
        <w:ind w:firstLine="400"/>
        <w:jc w:val="both"/>
      </w:pPr>
      <w:r>
        <w:rPr>
          <w:rStyle w:val="s0"/>
        </w:rPr>
        <w:t>21. Председатель осуществляет общее руководство деятельностью Комитета и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421131">
      <w:pPr>
        <w:ind w:firstLine="400"/>
        <w:jc w:val="both"/>
      </w:pPr>
      <w:r>
        <w:rPr>
          <w:rStyle w:val="s0"/>
        </w:rPr>
        <w:t>22. Председатель представляет руководству Министерства предложения п</w:t>
      </w:r>
      <w:r>
        <w:rPr>
          <w:rStyle w:val="s0"/>
        </w:rPr>
        <w:t>о структуре и штатному расписанию Комитета.</w:t>
      </w:r>
    </w:p>
    <w:p w:rsidR="00000000" w:rsidRDefault="00421131">
      <w:pPr>
        <w:ind w:firstLine="400"/>
        <w:jc w:val="both"/>
      </w:pPr>
      <w:r>
        <w:rPr>
          <w:rStyle w:val="s0"/>
        </w:rPr>
        <w:t>23. В этих целях председатель Комитета:</w:t>
      </w:r>
    </w:p>
    <w:p w:rsidR="00000000" w:rsidRDefault="00421131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 и руководителей структурных подразделений Комитета;</w:t>
      </w:r>
    </w:p>
    <w:p w:rsidR="00000000" w:rsidRDefault="00421131">
      <w:pPr>
        <w:ind w:firstLine="400"/>
        <w:jc w:val="both"/>
      </w:pPr>
      <w:r>
        <w:rPr>
          <w:rStyle w:val="s0"/>
        </w:rPr>
        <w:t>2) утверждает положения о структурных подразделениях;</w:t>
      </w:r>
    </w:p>
    <w:p w:rsidR="00000000" w:rsidRDefault="00421131">
      <w:pPr>
        <w:ind w:firstLine="400"/>
        <w:jc w:val="both"/>
      </w:pPr>
      <w:r>
        <w:rPr>
          <w:rStyle w:val="s0"/>
        </w:rPr>
        <w:t>3) по во</w:t>
      </w:r>
      <w:r>
        <w:rPr>
          <w:rStyle w:val="s0"/>
        </w:rPr>
        <w:t>просам своей компетенции издает приказы, а также дает указания, обязательные для исполнения работниками Комитета;</w:t>
      </w:r>
    </w:p>
    <w:p w:rsidR="00000000" w:rsidRDefault="00421131">
      <w:pPr>
        <w:ind w:firstLine="400"/>
        <w:jc w:val="both"/>
      </w:pPr>
      <w:r>
        <w:rPr>
          <w:rStyle w:val="s0"/>
        </w:rPr>
        <w:t>4) представляет Комитет в государственных органах, иных организациях;</w:t>
      </w:r>
    </w:p>
    <w:p w:rsidR="00000000" w:rsidRDefault="00421131">
      <w:pPr>
        <w:ind w:firstLine="400"/>
        <w:jc w:val="both"/>
      </w:pPr>
      <w:r>
        <w:rPr>
          <w:rStyle w:val="s0"/>
        </w:rPr>
        <w:t>5) осуществляет общее руководство деятельностью дисциплинарной, аттестац</w:t>
      </w:r>
      <w:r>
        <w:rPr>
          <w:rStyle w:val="s0"/>
        </w:rPr>
        <w:t>ионной и конкурсной комиссий Комитета, контролирует соблюдение исполнительской и трудовой дисциплины, работу службы по управлению персоналом и организацию документооборота;</w:t>
      </w:r>
    </w:p>
    <w:p w:rsidR="00000000" w:rsidRDefault="00421131">
      <w:pPr>
        <w:ind w:firstLine="400"/>
        <w:jc w:val="both"/>
      </w:pPr>
      <w:r>
        <w:rPr>
          <w:rStyle w:val="s0"/>
        </w:rPr>
        <w:t>6) в целях обеспечения деятельности Комитета и выполнения, возложенных на него зада</w:t>
      </w:r>
      <w:r>
        <w:rPr>
          <w:rStyle w:val="s0"/>
        </w:rPr>
        <w:t>ч организует проведение государственных закупок;</w:t>
      </w:r>
    </w:p>
    <w:p w:rsidR="00000000" w:rsidRDefault="00421131">
      <w:pPr>
        <w:ind w:firstLine="400"/>
        <w:jc w:val="both"/>
      </w:pPr>
      <w:r>
        <w:rPr>
          <w:rStyle w:val="s0"/>
        </w:rPr>
        <w:t>7) назначает на должности и освобождает от должностей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</w:t>
      </w:r>
      <w:r>
        <w:rPr>
          <w:rStyle w:val="s0"/>
        </w:rPr>
        <w:t>ых лиц;</w:t>
      </w:r>
    </w:p>
    <w:p w:rsidR="00000000" w:rsidRDefault="00421131">
      <w:pPr>
        <w:ind w:firstLine="400"/>
        <w:jc w:val="both"/>
      </w:pPr>
      <w:r>
        <w:rPr>
          <w:rStyle w:val="s0"/>
        </w:rPr>
        <w:t>8) назначает по согласованию с Министерством руководителя подведомственной организации в установленном законодательством порядке;</w:t>
      </w:r>
    </w:p>
    <w:p w:rsidR="00000000" w:rsidRDefault="00421131">
      <w:pPr>
        <w:ind w:firstLine="400"/>
        <w:jc w:val="both"/>
      </w:pPr>
      <w:r>
        <w:rPr>
          <w:rStyle w:val="s0"/>
        </w:rPr>
        <w:t>9) решает вопросы командирования, предоставления отпусков, оказания материальной помощи, поощрения, выплаты надбавок и</w:t>
      </w:r>
      <w:r>
        <w:rPr>
          <w:rStyle w:val="s0"/>
        </w:rPr>
        <w:t xml:space="preserve"> премирования работникам Комитета;</w:t>
      </w:r>
    </w:p>
    <w:p w:rsidR="00000000" w:rsidRDefault="00421131">
      <w:pPr>
        <w:ind w:firstLine="400"/>
        <w:jc w:val="both"/>
      </w:pPr>
      <w:r>
        <w:rPr>
          <w:rStyle w:val="s0"/>
        </w:rPr>
        <w:t>10) решает вопросы дисциплинарной ответственности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421131">
      <w:pPr>
        <w:ind w:firstLine="400"/>
        <w:jc w:val="both"/>
      </w:pPr>
      <w:r>
        <w:rPr>
          <w:rStyle w:val="s0"/>
        </w:rPr>
        <w:t>11) разрабатывает и представляет на утверждение руководству Министерства ежегодный план работы Комитета и ежегодный отчет о результатах его деятельности;</w:t>
      </w:r>
    </w:p>
    <w:p w:rsidR="00000000" w:rsidRDefault="00421131">
      <w:pPr>
        <w:ind w:firstLine="400"/>
        <w:jc w:val="both"/>
      </w:pPr>
      <w:r>
        <w:rPr>
          <w:rStyle w:val="s0"/>
        </w:rPr>
        <w:t>12) обеспечивает подготовку бюджетной заявки Комитета, представление бюджетной заявки ответственному с</w:t>
      </w:r>
      <w:r>
        <w:rPr>
          <w:rStyle w:val="s0"/>
        </w:rPr>
        <w:t>екретарю Министерства, который представляет его Министру для внесения ее на рассмотрение Республиканской бюджетной комиссии, а также выполнение иных процедур бюджетного процесса;</w:t>
      </w:r>
    </w:p>
    <w:p w:rsidR="00000000" w:rsidRDefault="00421131">
      <w:pPr>
        <w:ind w:firstLine="400"/>
        <w:jc w:val="both"/>
      </w:pPr>
      <w:r>
        <w:rPr>
          <w:rStyle w:val="s0"/>
        </w:rPr>
        <w:t>13) обеспечивает разработку плана финансирования Комитета и вносит на утвержд</w:t>
      </w:r>
      <w:r>
        <w:rPr>
          <w:rStyle w:val="s0"/>
        </w:rPr>
        <w:t>ение ответственному секретарю Министерства;</w:t>
      </w:r>
    </w:p>
    <w:p w:rsidR="00000000" w:rsidRDefault="00421131">
      <w:pPr>
        <w:ind w:firstLine="400"/>
        <w:jc w:val="both"/>
      </w:pPr>
      <w:r>
        <w:rPr>
          <w:rStyle w:val="s0"/>
        </w:rPr>
        <w:t>14) несет персональную ответственность по противодействию коррупции в подчиненных структурах, по каждому факту совершения коррупционного правонарушения;</w:t>
      </w:r>
    </w:p>
    <w:p w:rsidR="00000000" w:rsidRDefault="00421131">
      <w:pPr>
        <w:ind w:firstLine="400"/>
        <w:jc w:val="both"/>
      </w:pPr>
      <w:r>
        <w:rPr>
          <w:rStyle w:val="s0"/>
        </w:rPr>
        <w:t>15) осуществляет иные полномочия, возложенные законодательс</w:t>
      </w:r>
      <w:r>
        <w:rPr>
          <w:rStyle w:val="s0"/>
        </w:rPr>
        <w:t>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24. Заместители председателя:</w:t>
      </w:r>
    </w:p>
    <w:p w:rsidR="00000000" w:rsidRDefault="00421131">
      <w:pPr>
        <w:ind w:firstLine="400"/>
        <w:jc w:val="both"/>
      </w:pPr>
      <w:r>
        <w:rPr>
          <w:rStyle w:val="s0"/>
        </w:rPr>
        <w:t>1) координируют деятельность Комитета в пределах своих полномочий;</w:t>
      </w:r>
    </w:p>
    <w:p w:rsidR="00000000" w:rsidRDefault="00421131">
      <w:pPr>
        <w:ind w:firstLine="400"/>
        <w:jc w:val="both"/>
      </w:pPr>
      <w:r>
        <w:rPr>
          <w:rStyle w:val="s0"/>
        </w:rPr>
        <w:t>2) в период отсутствия председателя осуществляют общее руководство деятельностью Комитета и несут персональную ответственность за вы</w:t>
      </w:r>
      <w:r>
        <w:rPr>
          <w:rStyle w:val="s0"/>
        </w:rPr>
        <w:t>полнение возложенных на Комитет задач и осуществление им своих функций;</w:t>
      </w:r>
    </w:p>
    <w:p w:rsidR="00000000" w:rsidRDefault="00421131">
      <w:pPr>
        <w:ind w:firstLine="400"/>
        <w:jc w:val="both"/>
      </w:pPr>
      <w:r>
        <w:rPr>
          <w:rStyle w:val="s0"/>
        </w:rPr>
        <w:t>3) осуществляют иные функции в соответствии с законодательством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25. Документы, направляемые от имени Комитета в другие структурные подразделения Министерства по в</w:t>
      </w:r>
      <w:r>
        <w:rPr>
          <w:rStyle w:val="s0"/>
        </w:rPr>
        <w:t>опросам, входящим в компетенцию Комитета, подписываются председателем и(или) заместителями председателя в соответствии с распределением обязанностей.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jc w:val="center"/>
      </w:pPr>
      <w:r>
        <w:rPr>
          <w:rStyle w:val="s1"/>
        </w:rPr>
        <w:t>4. Имущество Комитета</w:t>
      </w:r>
    </w:p>
    <w:p w:rsidR="00000000" w:rsidRDefault="00421131">
      <w:pPr>
        <w:jc w:val="center"/>
      </w:pPr>
      <w:r>
        <w:rPr>
          <w:rStyle w:val="s1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 xml:space="preserve">26. Комитет имеет на праве оперативного управления обособленное имущество. </w:t>
      </w:r>
    </w:p>
    <w:p w:rsidR="00000000" w:rsidRDefault="00421131">
      <w:pPr>
        <w:ind w:firstLine="400"/>
        <w:jc w:val="both"/>
      </w:pPr>
      <w:r>
        <w:rPr>
          <w:rStyle w:val="s0"/>
        </w:rPr>
        <w:t>Им</w:t>
      </w:r>
      <w:r>
        <w:rPr>
          <w:rStyle w:val="s0"/>
        </w:rPr>
        <w:t>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421131">
      <w:pPr>
        <w:ind w:firstLine="400"/>
        <w:jc w:val="both"/>
      </w:pPr>
      <w:r>
        <w:rPr>
          <w:rStyle w:val="s0"/>
        </w:rPr>
        <w:t>27. Имущество, закрепленное за Комитетом, относится к республиканской собственности.</w:t>
      </w:r>
    </w:p>
    <w:p w:rsidR="00000000" w:rsidRDefault="00421131">
      <w:pPr>
        <w:ind w:firstLine="400"/>
        <w:jc w:val="both"/>
      </w:pPr>
      <w:r>
        <w:rPr>
          <w:rStyle w:val="s0"/>
        </w:rPr>
        <w:t>28. Комитет самосто</w:t>
      </w:r>
      <w:r>
        <w:rPr>
          <w:rStyle w:val="s0"/>
        </w:rPr>
        <w:t>ятельно не отчуждает или иным способом не распоряжается закрепленным за ним имуществом, если иное не установлено законами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29.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 </w:t>
      </w:r>
    </w:p>
    <w:p w:rsidR="00000000" w:rsidRDefault="00421131">
      <w:pPr>
        <w:jc w:val="center"/>
      </w:pPr>
      <w:r>
        <w:rPr>
          <w:rStyle w:val="s1"/>
        </w:rPr>
        <w:t xml:space="preserve">Перечень организаций, находящихся в ведении Комитета </w:t>
      </w:r>
    </w:p>
    <w:p w:rsidR="00000000" w:rsidRDefault="00421131">
      <w:pPr>
        <w:jc w:val="center"/>
      </w:pPr>
      <w:r>
        <w:rPr>
          <w:rStyle w:val="s1"/>
        </w:rPr>
        <w:t> </w:t>
      </w:r>
    </w:p>
    <w:p w:rsidR="00000000" w:rsidRDefault="00421131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«Резерв»</w:t>
      </w:r>
      <w:r>
        <w:rPr>
          <w:rStyle w:val="s0"/>
        </w:rPr>
        <w:t xml:space="preserve"> Комитета по государственным материальным резервам Министерства национальной экономики Республики Казахстан».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131" w:rsidRDefault="00421131" w:rsidP="00421131">
      <w:r>
        <w:separator/>
      </w:r>
    </w:p>
  </w:endnote>
  <w:endnote w:type="continuationSeparator" w:id="0">
    <w:p w:rsidR="00421131" w:rsidRDefault="00421131" w:rsidP="00421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131" w:rsidRDefault="004211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131" w:rsidRDefault="004211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131" w:rsidRDefault="004211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131" w:rsidRDefault="00421131" w:rsidP="00421131">
      <w:r>
        <w:separator/>
      </w:r>
    </w:p>
  </w:footnote>
  <w:footnote w:type="continuationSeparator" w:id="0">
    <w:p w:rsidR="00421131" w:rsidRDefault="00421131" w:rsidP="00421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131" w:rsidRDefault="004211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131" w:rsidRDefault="00421131" w:rsidP="004211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1131" w:rsidRPr="00421131" w:rsidRDefault="00421131" w:rsidP="004211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131" w:rsidRDefault="004211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1131"/>
    <w:rsid w:val="0042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11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11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11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11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11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11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11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11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402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108" TargetMode="External"/><Relationship Id="rId12" Type="http://schemas.openxmlformats.org/officeDocument/2006/relationships/hyperlink" Target="http://online.zakon.kz/Document/?doc_id=300861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2351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351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1442</Words>
  <Characters>11851</Characters>
  <Application>Microsoft Office Word</Application>
  <DocSecurity>0</DocSecurity>
  <Lines>98</Lines>
  <Paragraphs>26</Paragraphs>
  <ScaleCrop>false</ScaleCrop>
  <Company/>
  <LinksUpToDate>false</LinksUpToDate>
  <CharactersWithSpaces>13267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2023)</dc:title>
  <dc:subject/>
  <dc:creator>Сергей М</dc:creator>
  <cp:keywords/>
  <dc:description/>
  <cp:lastModifiedBy>Сергей М</cp:lastModifiedBy>
  <cp:revision>2</cp:revision>
  <dcterms:created xsi:type="dcterms:W3CDTF">2023-11-01T16:40:00Z</dcterms:created>
  <dcterms:modified xsi:type="dcterms:W3CDTF">2023-11-01T16:40:00Z</dcterms:modified>
</cp:coreProperties>
</file>