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2F9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Үкіметінің «Қазақстан Республикасы Ішкі істер министрлігінің мңселелері» туралы 2005 жылғы 22 маусымдағы № 607 жңне «Жол жүрісі қағидаларын, Көлік құралдарын пайдалануға рұқсат беру жөніндегі негізгі ережелерді, көлігі арнайы жарық </w:t>
      </w:r>
      <w:r>
        <w:rPr>
          <w:rStyle w:val="s0"/>
          <w:b/>
          <w:bCs/>
        </w:rPr>
        <w:t>жңне дыбыс сигналдарымен жабдықталуға жңне арнайы түсті-графикалық схемалар бойынша боялуға тиіс жедел жңне арнайы қызметтер тізбесін бекіту туралы» 2014 жылғы 13 қарашадағы № 1196 қаулыларына өзгерістер мен толықтырулар енгізу туралы» Қазақстан Республика</w:t>
      </w:r>
      <w:r>
        <w:rPr>
          <w:rStyle w:val="s0"/>
          <w:b/>
          <w:bCs/>
        </w:rPr>
        <w:t>сы Үкіметінің 2017 жылғы 21 қазандағы № 667 Қаулысы (2023.18.09. берілген өзгерістермен)</w:t>
      </w:r>
    </w:p>
    <w:p w:rsidR="00000000" w:rsidRDefault="00D22F92">
      <w:pPr>
        <w:pStyle w:val="pj"/>
      </w:pPr>
      <w:r>
        <w:rPr>
          <w:rStyle w:val="s0"/>
          <w:b/>
          <w:bCs/>
        </w:rPr>
        <w:t> </w:t>
      </w:r>
    </w:p>
    <w:p w:rsidR="00000000" w:rsidRDefault="00D22F92">
      <w:pPr>
        <w:pStyle w:val="pj"/>
      </w:pPr>
      <w:r>
        <w:rPr>
          <w:rStyle w:val="s0"/>
        </w:rPr>
        <w:t xml:space="preserve">Жариялануы: </w:t>
      </w:r>
      <w:hyperlink r:id="rId7" w:anchor="!/doc/115453/kaz" w:history="1">
        <w:r>
          <w:rPr>
            <w:rStyle w:val="a4"/>
          </w:rPr>
          <w:t>«ҚР НҚА электрондық түрдегі эталондық бақылау банкі» АЖ 2017 ж. 27 қазанда</w:t>
        </w:r>
      </w:hyperlink>
      <w:r>
        <w:rPr>
          <w:rStyle w:val="s0"/>
        </w:rPr>
        <w:t>; «Егемен Қазақстан» 2017 жылғы 31 қазан № 209 (29190); ҚР Президенті мен ҚР Үкіметінің Актілер жинағы, 2017 ж., № 50-51-52, 329-құжат</w:t>
      </w:r>
    </w:p>
    <w:p w:rsidR="00000000" w:rsidRDefault="00D22F92">
      <w:pPr>
        <w:pStyle w:val="pj"/>
      </w:pPr>
      <w:r>
        <w:rPr>
          <w:rStyle w:val="s0"/>
        </w:rPr>
        <w:t> </w:t>
      </w:r>
    </w:p>
    <w:p w:rsidR="00000000" w:rsidRDefault="00D22F92">
      <w:pPr>
        <w:pStyle w:val="pj"/>
      </w:pPr>
      <w:r>
        <w:rPr>
          <w:rStyle w:val="s0"/>
        </w:rPr>
        <w:t>Енгізілген өзгерістер:</w:t>
      </w:r>
    </w:p>
    <w:p w:rsidR="00000000" w:rsidRDefault="00D22F92">
      <w:pPr>
        <w:pStyle w:val="pj"/>
      </w:pPr>
      <w:r>
        <w:rPr>
          <w:rStyle w:val="s0"/>
        </w:rPr>
        <w:t> </w:t>
      </w:r>
    </w:p>
    <w:p w:rsidR="00000000" w:rsidRDefault="00D22F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758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18 қыркүйектен бастап </w:t>
      </w:r>
      <w:hyperlink r:id="rId9" w:anchor="sub_id=3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22F92">
      <w:pPr>
        <w:pStyle w:val="pj"/>
      </w:pPr>
      <w:r>
        <w:rPr>
          <w:rStyle w:val="s0"/>
        </w:rPr>
        <w:t> </w:t>
      </w:r>
    </w:p>
    <w:p w:rsidR="00000000" w:rsidRDefault="00D22F92">
      <w:pPr>
        <w:pStyle w:val="pj"/>
      </w:pPr>
      <w:r>
        <w:rPr>
          <w:rStyle w:val="s0"/>
        </w:rPr>
        <w:t>Бұрынғы редакциялар:</w:t>
      </w:r>
    </w:p>
    <w:p w:rsidR="00000000" w:rsidRDefault="00D22F92">
      <w:pPr>
        <w:pStyle w:val="pj"/>
      </w:pPr>
      <w:r>
        <w:rPr>
          <w:rStyle w:val="s0"/>
        </w:rPr>
        <w:t> </w:t>
      </w:r>
    </w:p>
    <w:p w:rsidR="00000000" w:rsidRDefault="00D22F92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D22F92">
      <w:pPr>
        <w:pStyle w:val="pj"/>
      </w:pPr>
      <w:r>
        <w:rPr>
          <w:rStyle w:val="s0"/>
        </w:rPr>
        <w:t> </w:t>
      </w:r>
    </w:p>
    <w:p w:rsidR="00000000" w:rsidRDefault="00D22F92">
      <w:pPr>
        <w:pStyle w:val="pj"/>
      </w:pPr>
      <w:r>
        <w:rPr>
          <w:rStyle w:val="s0"/>
        </w:rPr>
        <w:t> </w:t>
      </w:r>
    </w:p>
    <w:p w:rsidR="00000000" w:rsidRDefault="00D22F92">
      <w:pPr>
        <w:pStyle w:val="pj"/>
      </w:pPr>
      <w:r>
        <w:rPr>
          <w:rStyle w:val="s0"/>
        </w:rPr>
        <w:t> </w:t>
      </w:r>
    </w:p>
    <w:p w:rsidR="00000000" w:rsidRDefault="00D22F92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F92" w:rsidRDefault="00D22F92" w:rsidP="00D22F92">
      <w:r>
        <w:separator/>
      </w:r>
    </w:p>
  </w:endnote>
  <w:endnote w:type="continuationSeparator" w:id="0">
    <w:p w:rsidR="00D22F92" w:rsidRDefault="00D22F92" w:rsidP="00D22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F92" w:rsidRDefault="00D22F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F92" w:rsidRDefault="00D22F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F92" w:rsidRDefault="00D22F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F92" w:rsidRDefault="00D22F92" w:rsidP="00D22F92">
      <w:r>
        <w:separator/>
      </w:r>
    </w:p>
  </w:footnote>
  <w:footnote w:type="continuationSeparator" w:id="0">
    <w:p w:rsidR="00D22F92" w:rsidRDefault="00D22F92" w:rsidP="00D22F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F92" w:rsidRDefault="00D22F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F92" w:rsidRDefault="00D22F92" w:rsidP="00D22F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2F92" w:rsidRPr="00D22F92" w:rsidRDefault="00D22F92" w:rsidP="00D22F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«Қазақстан Республикасы Ішкі істер министрлігінің мәселелері» туралы 2005 жылғы 22 маусымдағы № 607 және «Жол жүрісі қағидаларын, Көлік құралдарын пайдалануға рұқсат беру жөніндегі негізгі ережелерді, көлігі арнайы жарық және дыбыс сигналдарымен жабдықталуға және арнайы түсті-графикалық схемалар бойынша боялуға тиіс жедел және арнайы қызметтер тізбесін бекіту туралы» 2014 жылғы 13 қарашадағы № 1196 қаулыларына өзгерістер мен толықтырулар енгізу туралы» Қазақстан Республикасы Үкіметінің 2017 жылғы 21 қазандағы № 667 Қаулысы (2023.18.09.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F92" w:rsidRDefault="00D22F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2F92"/>
    <w:rsid w:val="00D22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2F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2F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2F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2F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2F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2F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2F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2F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170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0390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17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1178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«Қазақстан Республикасы Ішкі істер министрлігінің мәселелері» туралы 2005 жылғы 22 маусымдағы № 607 және «Жол жүрісі қағидаларын, Көлік құралдарын пайдалануға рұқсат беру жөніндегі негізгі ережелерді, көлігі арнайы жарық және дыбыс сигналдарымен жабдықталуға және арнайы түсті-графикалық схемалар бойынша боялуға тиіс жедел және арнайы қызметтер тізбесін бекіту туралы» 2014 жылғы 13 қарашадағы № 1196 қаулыларына өзгерістер мен толықтырулар енгізу туралы» Қазақстан Республикасы Үкіметінің 2017 жылғы 21 қазандағы № 667 Қаулысы (2023.18.09.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2024-07-15T23:05:00Z</dcterms:created>
  <dcterms:modified xsi:type="dcterms:W3CDTF">2024-07-15T23:05:00Z</dcterms:modified>
</cp:coreProperties>
</file>