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752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179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752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Алауханов Есберген Оразович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A752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752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A752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Общественный и научный деятель стран СНГ, Советник Председателя Союза Писателей Казахстана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A752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19.05.1958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A752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A752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A752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4A752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A752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A752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 </w:t>
            </w:r>
            <w:r>
              <w:rPr>
                <w:color w:val="212529"/>
              </w:rPr>
              <w:t>Жанакорганское сельское профтехучилище (СПТУ 187) (1975);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Ленинградский государственный университет им. А.А. Жданова. Восточный факультет (1977-1978);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Ташкентский государственный университет (1987)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i/>
                <w:iCs/>
              </w:rPr>
              <w:t>Специальность «Юрист»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Высшие курсы пр</w:t>
            </w:r>
            <w:r>
              <w:t>и Саратовской высшей школе МВД СССР (1990-1991);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Международный Казахско-Турецкий университет им. Ходжи Ахмеда Ясави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A752F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Доктор юридических наук, тема докторской диссертации: «Криминологиеские проблемы предупреждения корыстно-насильственных преступлений» (2004);</w:t>
            </w:r>
          </w:p>
          <w:p w:rsidR="00000000" w:rsidRDefault="004A752F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     Профессор, почетный академик НАН РК;</w:t>
            </w:r>
          </w:p>
          <w:p w:rsidR="00000000" w:rsidRDefault="004A752F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     Академик Международной Евразийской академии телевидения и радио</w:t>
            </w:r>
            <w:r>
              <w:t xml:space="preserve"> (МЕАТР) (Москва);</w:t>
            </w:r>
          </w:p>
          <w:p w:rsidR="00000000" w:rsidRDefault="004A752F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     Академик Международной Академии Психологических Наук (Россия);</w:t>
            </w:r>
          </w:p>
          <w:p w:rsidR="00000000" w:rsidRDefault="004A752F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     Иностранный член (академик) Российской Академии Естественных Наук по секции «Глобалистика и методология науки» (28.01.2021)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Учетчик тракторной бригады совхоза «Красная Звезда» Жанакорганского района Кзылординской области (1975-1977);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Секретарь судебного заседания Сарыагашского районного суда (1981-1983);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Начальник юридического отдела Сарыагашского райсельхозуправл</w:t>
            </w:r>
            <w:r>
              <w:t>ения,</w:t>
            </w:r>
          </w:p>
          <w:p w:rsidR="00000000" w:rsidRDefault="004A752F">
            <w:pPr>
              <w:pStyle w:val="pji"/>
              <w:ind w:left="72" w:firstLine="4"/>
            </w:pPr>
            <w:r>
              <w:t>Следователь,Оперуполномоченный ОБХСС УВД Южно-Казахстанской области, консультант Министра юстиции Республики Казахстан (1983-1993);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Сарыагашского районного суда (1993-1996);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коллегии по уголовным делам Южно-Каз</w:t>
            </w:r>
            <w:r>
              <w:t>ахстанского областного суда, Начальник Управления юстиции Восточно-Казахстанской области, Начальник Департамента финансовой полиции по Восточно-Казахстанской области, Начальник Департамента финансовой полиции по Мангыстауской области, полковник полиции (19</w:t>
            </w:r>
            <w:r>
              <w:t>97-2004)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Проректор по научной работе Алматинского экономического университета.Профессор кафедры уголовно-правовых дисциплин Казахского гуманитарно-юридического университета (КазГЮУ) (2004-2006);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Профессор кафедры уголовного права и криминолог</w:t>
            </w:r>
            <w:r>
              <w:t>ии Академии МВД Республики Казахстан.Председатель диссовета по защите докторской диссертации. (2006-2008);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Заведующий кафедрой судебной власти и уголовного процесса КазНУ им. аль-Фараби.Ученый секретарь дис.совета по защите докторской диссертации Ка</w:t>
            </w:r>
            <w:r>
              <w:t>зНУ им.аль-Фараби (2008-2011);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Декан факультета журналистики КазНУ им. Аль - Фараби (02.2011-08.2012);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Заместитель директора по учебно-методической работе Института Генеральной прокуратуры Республики Казахстан им. С. Ескараева (10.2012-09.201</w:t>
            </w:r>
            <w:r>
              <w:t>5);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Главный редактор Международного научно-популярного журнала «Наука и жизнь Казахстана» (с 2009)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Президент Казахстанского Международного Криминологического клуба (с 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Председатель диссертационного совета по </w:t>
            </w:r>
            <w:r>
              <w:t>защите диссертаций на соискание ученой степени доктора юридических наук Академии МВД Республики Казахстан, ученый секретарь диссертационного совета КазНУ им. аль-Фараби, член диссертационного совета Кыргызско-Российского Славянского университета им. Б.Н. Е</w:t>
            </w:r>
            <w:r>
              <w:t>льцина, г. Бишкек;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Научно-консультативного совета при Верховном Суде РК. Член Союза писателей и журналистов РК, Лауреат премии Союза журналистов Казахстана им. Б. Каратаева (1995);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Почетный профессор Казахстанской криминологической ассоц</w:t>
            </w:r>
            <w:r>
              <w:t>иации, Вице-президент Казахстанской - криминологической ассоциаций, член Российской криминологической ассоциации, член «Международного Санкт-Петербургского криминологического клуба»;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редколлегии журналов «Фемида», «Әділсот», «Ақиқат», Междунаро</w:t>
            </w:r>
            <w:r>
              <w:t>дных журналов «Российский криминологический взгляд» (Москва) и «Криминология» (Санкт - Петербург), «Российский следователь» и «Российский судья» (Москва);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Председатель избирательного участка № 186 при КазНУ им. аль-Фараби по проведению выборов Президента Республики Казахстан (2011);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Признан vip-менеджером факультета журналистики;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Заместитель председателя экспертного совета Комиссии по правам че</w:t>
            </w:r>
            <w:r>
              <w:t>ловека при Президенте Республики Казахстан;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Президент Казахстанского Международного Криминологического клуба. Главный редактор международного журнала «Наука и жизнь Казахстана»;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Член президиума Общественного совета и председатель комиссии по </w:t>
            </w:r>
            <w:r>
              <w:t>рассмотрению нормативно-правовых актов Министерство образования и науки Республики Казахстан;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Член Научно-консультативный совет при Верховном Суде РК по рассмотрению вопросов применения норм уголовного и уголовно-процессуального законодательства (с </w:t>
            </w:r>
            <w:r>
              <w:t>18.01.2019);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Ассоциации юристов стран Черноморско-Каспийского региона;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Председатель комиссии по противодействию коррупции и соблюдению норм служебной этики МОН РК (с 18.03.2020);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Российской академии естественных наук по секци</w:t>
            </w:r>
            <w:r>
              <w:t>и «Глобалистика и методология науки» (с 28.01.2021);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общественного совета г. Нур-Султан, Председатель комиссии по защите гражданско-правовых отношений в сфере экономической политики развития предпринимательства, законности правопорядка (с 04.20</w:t>
            </w:r>
            <w:r>
              <w:t>22);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и Эксперт Комиссии по правам человека при Президента РК (с 27.01.2023);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Консультативно-совещательного органа при ДП города Астана (с 26.01.2023);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Председатель Комитета по противодействию коррупции при Департаменте антикоррупционной службы г.Астана (с 2022 г)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Советник Председателя Союза Писателей Казахстана (с 10.2023);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Советник Министра Просвещения Республики Казахстан (с 10.2024) (общ</w:t>
            </w:r>
            <w:r>
              <w:t>ественная работа);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научно-консультативного совета при Министерстве юстиции Республики Казахстан (с 23.11.2023);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Клуба главных редакторов Казахстана (с 2013);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рабочей группы по разработке. законодательных и программных до</w:t>
            </w:r>
            <w:r>
              <w:t>кументов, таких как: Концепция развития системы образования в Республике Казахстан, Государственная программа развития образования на (2005-2010 годы) и Государственная программа развития технического и профессионального образования на 2008-2012 годы, Труд</w:t>
            </w:r>
            <w:r>
              <w:t>овой Кодекс Республики Казахстан, Закон Республики Казахстан «Об образовании» и др. ГУП «Модернизация системы технического и профессионального образования РК» Всемирного банка при МОН РК;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Республиканского учебного методического совета по вопрос</w:t>
            </w:r>
            <w:r>
              <w:t>ам профессионального образования МОН РК;</w:t>
            </w:r>
          </w:p>
          <w:p w:rsidR="00000000" w:rsidRDefault="004A752F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Член по разработке Республиканского совета директоров учебных заведений ТиПО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</w:t>
            </w:r>
            <w:r>
              <w:t>Кандидат в депутаты Мажилиса Парламента Республики Казахстан по Сарыагашскому избирательному округу (09.1999)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Орден Құрмет (03.12.2020);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Лауреат премии Союза журналистов Ре</w:t>
            </w:r>
            <w:r>
              <w:t>спублики Казахстан им. Б. Каратаева (1995);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«Лучший преподаватель вуза-2010» Министерства образования и науки Республики Казахстан (2010), «Заслуженный деятель Казахстана» - «Қазақстаның енбек cіңірген қайраткері» (2013), Почетный Академик НА</w:t>
            </w:r>
            <w:r>
              <w:t>Н РК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Почетный гражданин Сарыагашского района Южно-Казахстанской области;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Медали: «Ерен еңбегі үшін» (2003); «ҚР Мәдениет қайраткері» (2004); юбилейная медаль «10 лет Конституции Казахстана» (2005); юбилейная медаль «20 лет Конституции Казахст</w:t>
            </w:r>
            <w:r>
              <w:t>ана» (2015);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«За вклад в развитие конституционной законности» - «Конституциялық заңдылықты нығайтуға қосқан үлесі үшін» медалі (2014);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Нагрудные знаки: «За заслуги в развитии науки Республики Казахстан» (12.04.2018), «Білім беру ісінің құрмет</w:t>
            </w:r>
            <w:r>
              <w:t>ті қызметкері» (20.10.2023);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Медаль «Халық алғысы» (12.2021);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Нагрудный знак «Құқық қорғау жүйесіне қосқан үлесі үшін» (19.05.2023);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Медаль «Әділет органдары жүйесін дамытуға қосқан үлесі үшін» (05.2023);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Нагрудный знак «Қазақст</w:t>
            </w:r>
            <w:r>
              <w:t>анның заңгерлер одағы» РҚБ орталық кеңесінің шешімімен «Қазақстанның құрметті заңгері» (05.2023);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Памятная медаль «75 лет Победы великой Отечественной войне 1941-1945 гг.» (г.Москва, РФ, декабрь, 2020);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«Почетный профессор» Решением Уч</w:t>
            </w:r>
            <w:r>
              <w:t>еного совета Восточно-Казахстанского университета имени Сарсена Аманжолова (25.04.2023);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«Почетный профессор» Атырауский университет им.Х.Досмухамедова (20.10.2023);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Звание «Почетный профессор» Кызылординский университет имени Коркыт а</w:t>
            </w:r>
            <w:r>
              <w:t>та (2018);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Медаль «За вклад в развитие адвокатуры» (2023)</w:t>
            </w:r>
          </w:p>
          <w:p w:rsidR="00000000" w:rsidRDefault="004A752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>      Лауреат Международной литературной премии”АЛАШ” (2025)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 xml:space="preserve">      </w:t>
            </w:r>
            <w:r>
              <w:t>Автор более 300 научных публикации; (свыше 250 п.л.), из них более 20 монографий и учебников выполнено индивидуально. Соавтор комментариев к Уголовному кодексу Республики Казахстан. Ответственный редактор комментариев к Уголовному кодексу Республики Казахс</w:t>
            </w:r>
            <w:r>
              <w:t>тан на казахском языке. Монография «Криминологические проблемы предупреждения корыстно-насильственных преступлений» (2005), учебник криминологии (2009), в том числе 5 учебников и монографий вышли в свет в зарубежных издательствах.</w:t>
            </w:r>
          </w:p>
          <w:p w:rsidR="00000000" w:rsidRDefault="004A752F">
            <w:pPr>
              <w:pStyle w:val="pji"/>
              <w:ind w:left="72" w:firstLine="4"/>
            </w:pPr>
            <w:r>
              <w:t>В США в Webster Universit</w:t>
            </w:r>
            <w:r>
              <w:t>y его учебники переведены на английский язык.</w:t>
            </w:r>
          </w:p>
          <w:p w:rsidR="00000000" w:rsidRDefault="004A752F">
            <w:pPr>
              <w:pStyle w:val="pji"/>
              <w:ind w:left="72" w:firstLine="4"/>
            </w:pPr>
            <w:r>
              <w:t>Ряд его монографий и учебников: «Криминологические проблемы предупреждения корыстно-насильственных преступлений», всего - 280 стр. (2005 г), учебник «Криминология», всего - 606 стр. (2013 г.), и «Правовой генез</w:t>
            </w:r>
            <w:r>
              <w:t>ис организованной преступности в Республике Казахстан», всего - 216 с. (2018 г.) были выпущены в издательстве «Юридический центр пресс» (г.Санкт-Петербург).</w:t>
            </w:r>
          </w:p>
          <w:p w:rsidR="00000000" w:rsidRDefault="004A752F">
            <w:pPr>
              <w:pStyle w:val="pji"/>
              <w:ind w:left="72" w:firstLine="4"/>
            </w:pPr>
            <w:r>
              <w:t xml:space="preserve">Статьи Е. Алауханова публиковались в изданиях МГУ им. М.В. Ломоносова и Московской государственной </w:t>
            </w:r>
            <w:r>
              <w:t>юридической академии им. О.Е. Кутафина. Подготовил и опубликовал учебник криминологии на казахском и русском языках. Стал одним из инициаторов теоретического осмысления проблем правовой журналистики в республике.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Поэт в душе и пионер по натуре. Мног</w:t>
            </w:r>
            <w:r>
              <w:t>огранный и мобильный, начитанный знаток мировой литературы и великолепный переводчик зарубежных трудов. Коммуникабельный организатор. Располагающий к себе с первых минут знакомства. Профессиональный юрист, по призванию журналист, публицист, фанат своего де</w:t>
            </w:r>
            <w:r>
              <w:t>ла, мудрый наставник и Учитель. Подготовил более 20 - кандидатов и 5 - докторов юридических наук, а также выпустил докторов РhD и магистров права.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i/>
                <w:iCs/>
              </w:rPr>
              <w:t>Своими книгами, статьями, учебниками, выступлениями создал современный облик криминологической науки, поддерж</w:t>
            </w:r>
            <w:r>
              <w:rPr>
                <w:i/>
                <w:iCs/>
              </w:rPr>
              <w:t>ивает её творческий потенциал, способствовал внедрению научных достижений в процесс борьбы с преступностью.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"/>
            </w:pPr>
            <w:r>
              <w:rPr>
                <w:b/>
                <w:bCs/>
              </w:rPr>
              <w:t>Международное повышение квалификации и обучение (сертификаты):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Семинары и курсы повышения квалификации: по программе Юнеско «Атилла» (Фра</w:t>
            </w:r>
            <w:r>
              <w:t>нция, Париж (2024), на базе Webster University, США (2024), МГУ им.Ломоносова и МГЮА им.Кутафина (2006-2014, 2019, 2023, 2024 ) Кубанского госуниверситета (2016, 2017, 2024 г.), Ярославского госуниверситета им.Демидова (2018, 2019, 2021 г.), Саратовской го</w:t>
            </w:r>
            <w:r>
              <w:t>сударственной юридической академии (2019), Уральская государственная юридическая академия (2016), Ташкентский государственный юридический университет (2018, 2024), Чебоксарский гос. университет (2025)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52F">
            <w:pPr>
              <w:pStyle w:val="pji"/>
              <w:ind w:left="72" w:firstLine="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Служба в Советской Армии (1978-1980);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Полковник полиции;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Полковник финансовой полиции;</w:t>
            </w:r>
          </w:p>
          <w:p w:rsidR="00000000" w:rsidRDefault="004A752F">
            <w:pPr>
              <w:pStyle w:val="pji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t>      Старший советник юстиции прокуратуры РК</w:t>
            </w:r>
          </w:p>
        </w:tc>
      </w:tr>
    </w:tbl>
    <w:p w:rsidR="00000000" w:rsidRDefault="004A752F">
      <w:pPr>
        <w:pStyle w:val="pj"/>
      </w:pPr>
      <w:r>
        <w:t> </w:t>
      </w:r>
    </w:p>
    <w:p w:rsidR="00000000" w:rsidRDefault="004A752F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52F" w:rsidRDefault="004A752F" w:rsidP="004A752F">
      <w:r>
        <w:separator/>
      </w:r>
    </w:p>
  </w:endnote>
  <w:endnote w:type="continuationSeparator" w:id="0">
    <w:p w:rsidR="004A752F" w:rsidRDefault="004A752F" w:rsidP="004A7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2F" w:rsidRDefault="004A75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2F" w:rsidRDefault="004A75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2F" w:rsidRDefault="004A75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52F" w:rsidRDefault="004A752F" w:rsidP="004A752F">
      <w:r>
        <w:separator/>
      </w:r>
    </w:p>
  </w:footnote>
  <w:footnote w:type="continuationSeparator" w:id="0">
    <w:p w:rsidR="004A752F" w:rsidRDefault="004A752F" w:rsidP="004A7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2F" w:rsidRDefault="004A75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2F" w:rsidRDefault="004A752F" w:rsidP="004A7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52F" w:rsidRPr="004A752F" w:rsidRDefault="004A752F" w:rsidP="004A7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Алауханов Есберген Оразович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2F" w:rsidRDefault="004A75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52F"/>
    <w:rsid w:val="004A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4A75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752F"/>
    <w:rPr>
      <w:rFonts w:ascii="Tahoma" w:eastAsiaTheme="minorEastAsi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A7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5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4A75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752F"/>
    <w:rPr>
      <w:rFonts w:ascii="Tahoma" w:eastAsiaTheme="minorEastAsi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A7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5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1697</Words>
  <Characters>9675</Characters>
  <Application>Microsoft Office Word</Application>
  <DocSecurity>0</DocSecurity>
  <Lines>80</Lines>
  <Paragraphs>22</Paragraphs>
  <ScaleCrop>false</ScaleCrop>
  <Company/>
  <LinksUpToDate>false</LinksUpToDate>
  <CharactersWithSpaces>11350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2025-04-28T08:57:00Z</dcterms:created>
  <dcterms:modified xsi:type="dcterms:W3CDTF">2025-04-28T08:57:00Z</dcterms:modified>
</cp:coreProperties>
</file>