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F3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31 декабря 2015 года № 1289 «Об утверждении типового договора временного возмездного землепользования (аренды) земельными участками, находящимися в государственной собственности, на кот</w:t>
      </w:r>
      <w:r>
        <w:rPr>
          <w:rStyle w:val="s0"/>
          <w:b/>
          <w:bCs/>
        </w:rPr>
        <w:t>орых создается специальная экономическая зона» (утратил силу)</w:t>
      </w:r>
    </w:p>
    <w:p w:rsidR="00000000" w:rsidRDefault="00083F3B">
      <w:pPr>
        <w:ind w:firstLine="400"/>
        <w:jc w:val="both"/>
      </w:pPr>
      <w:r>
        <w:rPr>
          <w:rStyle w:val="s0"/>
        </w:rPr>
        <w:t> </w:t>
      </w:r>
    </w:p>
    <w:p w:rsidR="00000000" w:rsidRDefault="00083F3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февраля 2016 года под № 12978</w:t>
      </w:r>
    </w:p>
    <w:p w:rsidR="00000000" w:rsidRDefault="00083F3B">
      <w:pPr>
        <w:ind w:firstLine="400"/>
        <w:jc w:val="both"/>
      </w:pPr>
      <w:r>
        <w:rPr>
          <w:rStyle w:val="s0"/>
        </w:rPr>
        <w:t> </w:t>
      </w:r>
    </w:p>
    <w:p w:rsidR="00000000" w:rsidRDefault="00083F3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29 февраля 2016 г. </w:t>
        </w:r>
      </w:hyperlink>
      <w:r>
        <w:rPr>
          <w:rStyle w:val="s0"/>
        </w:rPr>
        <w:t> </w:t>
      </w:r>
    </w:p>
    <w:p w:rsidR="00000000" w:rsidRDefault="00083F3B">
      <w:pPr>
        <w:ind w:firstLine="400"/>
        <w:jc w:val="both"/>
      </w:pPr>
      <w:r>
        <w:rPr>
          <w:rStyle w:val="s0"/>
        </w:rPr>
        <w:t> </w:t>
      </w:r>
    </w:p>
    <w:p w:rsidR="00000000" w:rsidRDefault="00083F3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19 июля 2019 года № 522</w:t>
      </w:r>
    </w:p>
    <w:p w:rsidR="00000000" w:rsidRDefault="00083F3B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F3B" w:rsidRDefault="00083F3B" w:rsidP="00083F3B">
      <w:r>
        <w:separator/>
      </w:r>
    </w:p>
  </w:endnote>
  <w:endnote w:type="continuationSeparator" w:id="0">
    <w:p w:rsidR="00083F3B" w:rsidRDefault="00083F3B" w:rsidP="00083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3B" w:rsidRDefault="00083F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3B" w:rsidRDefault="00083F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3B" w:rsidRDefault="00083F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F3B" w:rsidRDefault="00083F3B" w:rsidP="00083F3B">
      <w:r>
        <w:separator/>
      </w:r>
    </w:p>
  </w:footnote>
  <w:footnote w:type="continuationSeparator" w:id="0">
    <w:p w:rsidR="00083F3B" w:rsidRDefault="00083F3B" w:rsidP="00083F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3B" w:rsidRDefault="00083F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3B" w:rsidRDefault="00083F3B" w:rsidP="00083F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F3B" w:rsidRPr="00083F3B" w:rsidRDefault="00083F3B" w:rsidP="00083F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31 декабря 2015 года № 1289 «Об утверждении типового договора временного возмездного землепользования (аренды) земельными участками, находящимися в государственной собственности, на которых создается специальная экономическая зона»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3B" w:rsidRDefault="00083F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F3B"/>
    <w:rsid w:val="00083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F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F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F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F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F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F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F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F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664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744</Characters>
  <Application>Microsoft Office Word</Application>
  <DocSecurity>0</DocSecurity>
  <Lines>6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31 декабря 2015 года № 1289 «Об утверждении типового договора временного возмездного землепользования (аренды) земельными участками, находящимися в государственной собственности, на которых создается специальная экономическая зона»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2023-11-11T05:06:00Z</dcterms:created>
  <dcterms:modified xsi:type="dcterms:W3CDTF">2023-11-11T05:06:00Z</dcterms:modified>
</cp:coreProperties>
</file>