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47873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 Ұлттық Банкі Басқармасының кейбір қаулыларына төлемдер жңне төлем жүйелері мңселелері бойынша өзгерістер мен толықтырулар енгізу туралы» Қазақстан Республикасы Ұлттық Банкі Басқармасының 2017 жылғы 22 желтоқсандағы № 248 Қаулысы (20</w:t>
      </w:r>
      <w:r>
        <w:rPr>
          <w:rStyle w:val="s0"/>
          <w:b/>
          <w:bCs/>
        </w:rPr>
        <w:t>26.11.06. берілген өзгерістермен)</w:t>
      </w:r>
    </w:p>
    <w:p w:rsidR="00000000" w:rsidRDefault="00F47873">
      <w:pPr>
        <w:pStyle w:val="pj"/>
      </w:pPr>
      <w:r>
        <w:rPr>
          <w:rStyle w:val="s0"/>
          <w:b/>
          <w:bCs/>
        </w:rPr>
        <w:t> </w:t>
      </w:r>
    </w:p>
    <w:p w:rsidR="00000000" w:rsidRDefault="00F47873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2018 жылғы 28 ақпанда № 16446 тіркелді</w:t>
      </w:r>
    </w:p>
    <w:p w:rsidR="00000000" w:rsidRDefault="00F47873">
      <w:pPr>
        <w:pStyle w:val="pj"/>
      </w:pPr>
      <w:r>
        <w:rPr>
          <w:rStyle w:val="s0"/>
        </w:rPr>
        <w:t> </w:t>
      </w:r>
    </w:p>
    <w:p w:rsidR="00000000" w:rsidRDefault="00F47873">
      <w:pPr>
        <w:pStyle w:val="pj"/>
      </w:pPr>
      <w:r>
        <w:rPr>
          <w:rStyle w:val="s0"/>
        </w:rPr>
        <w:t xml:space="preserve">Жариялануы: </w:t>
      </w:r>
      <w:hyperlink r:id="rId7" w:anchor="!/doc/119255/kaz" w:tgtFrame="_blank" w:history="1">
        <w:r>
          <w:rPr>
            <w:rStyle w:val="a4"/>
          </w:rPr>
          <w:t>«ҚР НҚА электрондық түрдегі эталондық бақылау банкі» АЖ 2018 ж. 13 наурызда</w:t>
        </w:r>
      </w:hyperlink>
      <w:r>
        <w:rPr>
          <w:rStyle w:val="s0"/>
        </w:rPr>
        <w:t>; «Егемен Қазақстан» 2018 жылғы 20 наурыз № 54 (29285)</w:t>
      </w:r>
    </w:p>
    <w:p w:rsidR="00000000" w:rsidRDefault="00F47873">
      <w:pPr>
        <w:pStyle w:val="pj"/>
      </w:pPr>
      <w:r>
        <w:t> </w:t>
      </w:r>
    </w:p>
    <w:p w:rsidR="00000000" w:rsidRDefault="00F47873">
      <w:pPr>
        <w:pStyle w:val="pj"/>
      </w:pPr>
      <w:r>
        <w:rPr>
          <w:rStyle w:val="s0"/>
        </w:rPr>
        <w:t>Енгізілген өзгерістер:</w:t>
      </w:r>
    </w:p>
    <w:p w:rsidR="00000000" w:rsidRDefault="00F47873">
      <w:pPr>
        <w:pStyle w:val="pj"/>
      </w:pPr>
      <w:r>
        <w:rPr>
          <w:rStyle w:val="s0"/>
        </w:rPr>
        <w:t> </w:t>
      </w:r>
    </w:p>
    <w:p w:rsidR="00000000" w:rsidRDefault="00F47873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2018.29.10. № 269 </w:t>
      </w:r>
      <w:hyperlink r:id="rId8" w:anchor="sub_id=3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(2019 ж. 1 қаңтардан бастап қолданысқа енгізілді)</w:t>
      </w:r>
    </w:p>
    <w:p w:rsidR="00000000" w:rsidRDefault="00F47873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2018.29.11. № 294 </w:t>
      </w:r>
      <w:hyperlink r:id="rId9" w:anchor="sub_id=10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(2019 ж. 1 шілдеден бастап</w:t>
      </w:r>
      <w:r>
        <w:rPr>
          <w:rStyle w:val="s0"/>
        </w:rPr>
        <w:t xml:space="preserve"> қолданысқа енгізілді)</w:t>
      </w:r>
    </w:p>
    <w:p w:rsidR="00000000" w:rsidRDefault="00F47873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2020.28.09. № 120 </w:t>
      </w:r>
      <w:hyperlink r:id="rId10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(2020 жылғы 16 желтоқсаннан бастап қолданысқа енгізілді)</w:t>
      </w:r>
    </w:p>
    <w:p w:rsidR="00000000" w:rsidRDefault="00F47873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2020.27.10. № 128 </w:t>
      </w:r>
      <w:hyperlink r:id="rId11" w:anchor="sub_id=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(2020 ж. 16 желтоқсаннан бастап қолданысқа енгізілді)</w:t>
      </w:r>
    </w:p>
    <w:p w:rsidR="00000000" w:rsidRDefault="00F47873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Қаржы нарығын реттеу және дамыту агенттігі Басқармасының 2022.20.10. № 73 </w:t>
      </w:r>
      <w:hyperlink r:id="rId12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(2022 ж. 8 қарашадан бастап </w:t>
      </w:r>
      <w:hyperlink r:id="rId13" w:anchor="sub_id=5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F47873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2025.24.12. № 100 </w:t>
      </w:r>
      <w:hyperlink r:id="rId14" w:anchor="sub_id=10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(2026 ж. 11 қаңтардан бастап </w:t>
      </w:r>
      <w:hyperlink r:id="rId15" w:anchor="sub_id=5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F47873">
      <w:pPr>
        <w:pStyle w:val="pj"/>
      </w:pPr>
      <w:r>
        <w:rPr>
          <w:rStyle w:val="s0"/>
        </w:rPr>
        <w:t> </w:t>
      </w:r>
    </w:p>
    <w:p w:rsidR="00000000" w:rsidRDefault="00F47873">
      <w:pPr>
        <w:pStyle w:val="pj"/>
      </w:pPr>
      <w:r>
        <w:rPr>
          <w:rStyle w:val="s0"/>
        </w:rPr>
        <w:t>Бұрынғы редакциялар:</w:t>
      </w:r>
    </w:p>
    <w:p w:rsidR="00000000" w:rsidRDefault="00F47873">
      <w:pPr>
        <w:pStyle w:val="pj"/>
      </w:pPr>
      <w:r>
        <w:rPr>
          <w:rStyle w:val="s0"/>
        </w:rPr>
        <w:t> </w:t>
      </w:r>
    </w:p>
    <w:p w:rsidR="00000000" w:rsidRDefault="00F47873">
      <w:pPr>
        <w:pStyle w:val="pj"/>
      </w:pPr>
      <w:r>
        <w:rPr>
          <w:rStyle w:val="s0"/>
        </w:rPr>
        <w:t xml:space="preserve">2018 ж. 29 қазанға дейін қолданылған </w:t>
      </w:r>
      <w:hyperlink r:id="rId16" w:history="1">
        <w:r>
          <w:rPr>
            <w:rStyle w:val="a4"/>
          </w:rPr>
          <w:t>редакция</w:t>
        </w:r>
      </w:hyperlink>
    </w:p>
    <w:p w:rsidR="00000000" w:rsidRDefault="00F47873">
      <w:pPr>
        <w:pStyle w:val="pj"/>
      </w:pPr>
      <w:r>
        <w:rPr>
          <w:rStyle w:val="s0"/>
        </w:rPr>
        <w:t xml:space="preserve">2018 ж. 29 қарашаға дейін қолданылған </w:t>
      </w:r>
      <w:hyperlink r:id="rId17" w:history="1">
        <w:r>
          <w:rPr>
            <w:rStyle w:val="a4"/>
          </w:rPr>
          <w:t>редакция</w:t>
        </w:r>
      </w:hyperlink>
    </w:p>
    <w:p w:rsidR="00000000" w:rsidRDefault="00F47873">
      <w:pPr>
        <w:pStyle w:val="pj"/>
      </w:pPr>
      <w:r>
        <w:rPr>
          <w:rStyle w:val="s0"/>
        </w:rPr>
        <w:t xml:space="preserve">2020 ж. 28 қыркүйекке дейін қолданылған </w:t>
      </w:r>
      <w:hyperlink r:id="rId18" w:history="1">
        <w:r>
          <w:rPr>
            <w:rStyle w:val="a4"/>
          </w:rPr>
          <w:t>редакция</w:t>
        </w:r>
      </w:hyperlink>
    </w:p>
    <w:p w:rsidR="00000000" w:rsidRDefault="00F47873">
      <w:pPr>
        <w:pStyle w:val="pj"/>
      </w:pPr>
      <w:r>
        <w:rPr>
          <w:rStyle w:val="s0"/>
        </w:rPr>
        <w:t xml:space="preserve">2020 ж. 27 қазанға дейін қолданылған </w:t>
      </w:r>
      <w:hyperlink r:id="rId19" w:history="1">
        <w:r>
          <w:rPr>
            <w:rStyle w:val="a4"/>
          </w:rPr>
          <w:t>редакция</w:t>
        </w:r>
      </w:hyperlink>
    </w:p>
    <w:p w:rsidR="00000000" w:rsidRDefault="00F47873">
      <w:pPr>
        <w:pStyle w:val="pj"/>
      </w:pPr>
      <w:r>
        <w:rPr>
          <w:rStyle w:val="s0"/>
        </w:rPr>
        <w:t xml:space="preserve">2022 ж. 20 қазанға дейін қолданылған </w:t>
      </w:r>
      <w:hyperlink r:id="rId20" w:history="1">
        <w:r>
          <w:rPr>
            <w:rStyle w:val="a4"/>
          </w:rPr>
          <w:t>редакция</w:t>
        </w:r>
      </w:hyperlink>
    </w:p>
    <w:p w:rsidR="00000000" w:rsidRDefault="00F47873">
      <w:pPr>
        <w:pStyle w:val="pj"/>
      </w:pPr>
      <w:r>
        <w:rPr>
          <w:rStyle w:val="s0"/>
        </w:rPr>
        <w:t xml:space="preserve">2025 ж. 24 желтоқсанға дейін қолданылған </w:t>
      </w:r>
      <w:hyperlink r:id="rId21" w:history="1">
        <w:r>
          <w:rPr>
            <w:rStyle w:val="a4"/>
          </w:rPr>
          <w:t>редакция</w:t>
        </w:r>
      </w:hyperlink>
    </w:p>
    <w:p w:rsidR="00000000" w:rsidRDefault="00F47873">
      <w:pPr>
        <w:pStyle w:val="pj"/>
      </w:pPr>
      <w:r>
        <w:rPr>
          <w:rStyle w:val="s0"/>
        </w:rPr>
        <w:t> </w:t>
      </w:r>
    </w:p>
    <w:p w:rsidR="00000000" w:rsidRDefault="00F47873">
      <w:pPr>
        <w:pStyle w:val="pj"/>
      </w:pPr>
      <w:r>
        <w:rPr>
          <w:rStyle w:val="s0"/>
        </w:rPr>
        <w:t> </w:t>
      </w:r>
    </w:p>
    <w:p w:rsidR="00000000" w:rsidRDefault="00F47873">
      <w:pPr>
        <w:pStyle w:val="pj"/>
      </w:pPr>
      <w:r>
        <w:rPr>
          <w:rStyle w:val="s0"/>
        </w:rPr>
        <w:t> </w:t>
      </w:r>
    </w:p>
    <w:p w:rsidR="00000000" w:rsidRDefault="00F47873">
      <w:pPr>
        <w:pStyle w:val="pj"/>
      </w:pPr>
      <w:r>
        <w:rPr>
          <w:rStyle w:val="s0"/>
        </w:rPr>
        <w:t> </w:t>
      </w:r>
    </w:p>
    <w:p w:rsidR="00000000" w:rsidRDefault="00F47873">
      <w:pPr>
        <w:pStyle w:val="pj"/>
      </w:pPr>
      <w:r>
        <w:rPr>
          <w:rStyle w:val="s0"/>
        </w:rP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73" w:rsidRDefault="00F47873" w:rsidP="00F47873">
      <w:r>
        <w:separator/>
      </w:r>
    </w:p>
  </w:endnote>
  <w:endnote w:type="continuationSeparator" w:id="0">
    <w:p w:rsidR="00F47873" w:rsidRDefault="00F47873" w:rsidP="00F4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73" w:rsidRDefault="00F478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73" w:rsidRDefault="00F478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73" w:rsidRDefault="00F478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73" w:rsidRDefault="00F47873" w:rsidP="00F47873">
      <w:r>
        <w:separator/>
      </w:r>
    </w:p>
  </w:footnote>
  <w:footnote w:type="continuationSeparator" w:id="0">
    <w:p w:rsidR="00F47873" w:rsidRDefault="00F47873" w:rsidP="00F4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73" w:rsidRDefault="00F478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73" w:rsidRDefault="00F47873" w:rsidP="00F478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47873" w:rsidRPr="00F47873" w:rsidRDefault="00F47873" w:rsidP="00F478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туралы» Қазақстан Республикасы Ұлттық Банкі Басқармасының 2017 жылғы 22 желтоқсандағы № 248 Қаулысы (2026.11.06.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73" w:rsidRDefault="00F478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47873"/>
    <w:rsid w:val="00F4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47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8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78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87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47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8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78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87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299415" TargetMode="External"/><Relationship Id="rId13" Type="http://schemas.openxmlformats.org/officeDocument/2006/relationships/hyperlink" Target="http://online.zakon.kz/Document/?doc_id=38126722" TargetMode="External"/><Relationship Id="rId18" Type="http://schemas.openxmlformats.org/officeDocument/2006/relationships/hyperlink" Target="http://online.zakon.kz/Document/?doc_id=32076868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7041868" TargetMode="External"/><Relationship Id="rId7" Type="http://schemas.openxmlformats.org/officeDocument/2006/relationships/hyperlink" Target="http://www.zan.gov.kz/client/" TargetMode="External"/><Relationship Id="rId12" Type="http://schemas.openxmlformats.org/officeDocument/2006/relationships/hyperlink" Target="http://online.zakon.kz/Document/?doc_id=38126722" TargetMode="External"/><Relationship Id="rId17" Type="http://schemas.openxmlformats.org/officeDocument/2006/relationships/hyperlink" Target="http://online.zakon.kz/Document/?doc_id=35718209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001200" TargetMode="External"/><Relationship Id="rId20" Type="http://schemas.openxmlformats.org/officeDocument/2006/relationships/hyperlink" Target="http://online.zakon.kz/Document/?doc_id=3511060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37045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030493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5508932" TargetMode="External"/><Relationship Id="rId19" Type="http://schemas.openxmlformats.org/officeDocument/2006/relationships/hyperlink" Target="http://online.zakon.kz/Document/?doc_id=33241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686288" TargetMode="External"/><Relationship Id="rId14" Type="http://schemas.openxmlformats.org/officeDocument/2006/relationships/hyperlink" Target="http://online.zakon.kz/Document/?doc_id=35030493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2026-01-15T13:14:00Z</dcterms:created>
  <dcterms:modified xsi:type="dcterms:W3CDTF">2026-01-15T13:14:00Z</dcterms:modified>
</cp:coreProperties>
</file>