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B19">
      <w:pPr>
        <w:jc w:val="right"/>
      </w:pPr>
      <w:bookmarkStart w:id="0" w:name="_GoBack"/>
      <w:bookmarkEnd w:id="0"/>
      <w:r>
        <w:t>25.06.2019</w:t>
      </w:r>
    </w:p>
    <w:p w:rsidR="00000000" w:rsidRDefault="00BB5B19">
      <w:pPr>
        <w:jc w:val="center"/>
      </w:pPr>
      <w:r>
        <w:rPr>
          <w:rStyle w:val="s1"/>
        </w:rPr>
        <w:t>Изменен состав Совета директоров АО «Самрук-Энерго»</w:t>
      </w:r>
    </w:p>
    <w:p w:rsidR="00000000" w:rsidRDefault="00BB5B19">
      <w:pPr>
        <w:shd w:val="clear" w:color="auto" w:fill="F8FAF9"/>
        <w:ind w:firstLine="397"/>
      </w:pPr>
      <w:r>
        <w:t> </w:t>
      </w:r>
    </w:p>
    <w:p w:rsidR="00000000" w:rsidRDefault="00BB5B19">
      <w:pPr>
        <w:shd w:val="clear" w:color="auto" w:fill="F8FAF9"/>
        <w:ind w:firstLine="397"/>
      </w:pPr>
      <w:r>
        <w:t>АО «Самрук-Энерго» (Нур-Султан), облигации которого находятся в официальном списке Казахстанской фондовой биржи (KASE), предоставило KASE сообщение от 25 июня 2019 года следующего содержания:</w:t>
      </w:r>
    </w:p>
    <w:p w:rsidR="00000000" w:rsidRDefault="00BB5B19">
      <w:pPr>
        <w:shd w:val="clear" w:color="auto" w:fill="F8FAF9"/>
        <w:ind w:firstLine="397"/>
      </w:pPr>
      <w:r>
        <w:t>В АО «ФНБ «Самрук-Казына» состоялось очное заседание Правления Фонда. В ходе заседания были приняты решения о внесении изменений в состав Совета Директоров АО «Самрук-Энерго».</w:t>
      </w:r>
    </w:p>
    <w:p w:rsidR="00000000" w:rsidRDefault="00BB5B19">
      <w:pPr>
        <w:shd w:val="clear" w:color="auto" w:fill="F8FAF9"/>
        <w:ind w:firstLine="397"/>
      </w:pPr>
      <w:r>
        <w:t>В частности, членом Совета директоров АО «Самрук-Энерго» избран представитель А</w:t>
      </w:r>
      <w:r>
        <w:t>О «Самрук-Қазына» Жамиев Алмат Кунжолович, а также продлены полномочия независимого директора Совета Директоров «Самрук - Энерго» Луки Сутеры (Luca Sutera) на 1 год. Председателем Совета директоров АО «Самрук-Энерго» избран Управляющий директор по экономик</w:t>
      </w:r>
      <w:r>
        <w:t>е и финансам, член Правления АО «Самрук-Қазына» Карымсаков Бейбит Еркинбаевич.</w:t>
      </w:r>
    </w:p>
    <w:p w:rsidR="00000000" w:rsidRDefault="00BB5B19">
      <w:pPr>
        <w:shd w:val="clear" w:color="auto" w:fill="F8FAF9"/>
        <w:ind w:firstLine="397"/>
      </w:pPr>
      <w:r>
        <w:t>Решением Правления Фонда прекращены полномочия членов Совета директоров АО «Самрук-Энерго» Нурлана Кусаиновича Рахметова и Анатолия Тихоновича Спицына.</w:t>
      </w:r>
    </w:p>
    <w:p w:rsidR="00000000" w:rsidRDefault="00BB5B19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B19" w:rsidRDefault="00BB5B19" w:rsidP="00BB5B19">
      <w:r>
        <w:separator/>
      </w:r>
    </w:p>
  </w:endnote>
  <w:endnote w:type="continuationSeparator" w:id="0">
    <w:p w:rsidR="00BB5B19" w:rsidRDefault="00BB5B19" w:rsidP="00BB5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B19" w:rsidRDefault="00BB5B1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B19" w:rsidRDefault="00BB5B1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B19" w:rsidRDefault="00BB5B1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B19" w:rsidRDefault="00BB5B19" w:rsidP="00BB5B19">
      <w:r>
        <w:separator/>
      </w:r>
    </w:p>
  </w:footnote>
  <w:footnote w:type="continuationSeparator" w:id="0">
    <w:p w:rsidR="00BB5B19" w:rsidRDefault="00BB5B19" w:rsidP="00BB5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B19" w:rsidRDefault="00BB5B1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B19" w:rsidRDefault="00BB5B19" w:rsidP="00BB5B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B19" w:rsidRPr="00BB5B19" w:rsidRDefault="00BB5B19" w:rsidP="00BB5B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«Самрук-Энерго»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B19" w:rsidRDefault="00BB5B1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B19"/>
    <w:rsid w:val="00BB5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B5B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5B1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5B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5B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BB5B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5B1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5B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5B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879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 состав Совета директоров АО «Самрук-Энерго» (©Paragraph 2023)</dc:title>
  <dc:subject/>
  <dc:creator>Сергей М</dc:creator>
  <cp:keywords/>
  <dc:description/>
  <cp:lastModifiedBy>Сергей М</cp:lastModifiedBy>
  <cp:revision>2</cp:revision>
  <dcterms:created xsi:type="dcterms:W3CDTF">2023-11-16T20:21:00Z</dcterms:created>
  <dcterms:modified xsi:type="dcterms:W3CDTF">2023-11-16T20:21:00Z</dcterms:modified>
</cp:coreProperties>
</file>