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0D9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«Табиғи монополиялар субектілерінің реттеліп көрсетілетін қызметтерінің (тауарларының, жұмыстарының) тізбесін бекіту туралы» Қазақстан Республикасы Ұлттық экономика министрінің 2014 жылғы 30 желтоқсандағы № 186 бұйрығы (2017.21.09. берілген өзгерістер мен </w:t>
      </w:r>
      <w:r>
        <w:rPr>
          <w:rStyle w:val="s0"/>
          <w:b/>
          <w:bCs/>
        </w:rPr>
        <w:t>толықтырулармен) (күші жойылды)</w:t>
      </w:r>
    </w:p>
    <w:p w:rsidR="00000000" w:rsidRDefault="00570D9B">
      <w:pPr>
        <w:ind w:firstLine="400"/>
        <w:jc w:val="both"/>
      </w:pPr>
      <w:r>
        <w:t> </w:t>
      </w:r>
    </w:p>
    <w:p w:rsidR="00000000" w:rsidRDefault="00570D9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17 наурызда № 10469 тіркелді</w:t>
      </w:r>
    </w:p>
    <w:p w:rsidR="00000000" w:rsidRDefault="00570D9B">
      <w:pPr>
        <w:ind w:firstLine="400"/>
        <w:jc w:val="both"/>
      </w:pPr>
      <w:r>
        <w:rPr>
          <w:rStyle w:val="s0"/>
        </w:rPr>
        <w:t> </w:t>
      </w:r>
    </w:p>
    <w:p w:rsidR="00000000" w:rsidRDefault="00570D9B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 «Әділет» ақпараттық-құқықтық жүйесі 2015 ж. 31 наурызда;</w:t>
        </w:r>
      </w:hyperlink>
      <w:r>
        <w:rPr>
          <w:rStyle w:val="s0"/>
        </w:rPr>
        <w:t xml:space="preserve"> «Егемен Қазақстан» 2015 жылғы 6 тамыз № 148 (28626)</w:t>
      </w:r>
    </w:p>
    <w:p w:rsidR="00000000" w:rsidRDefault="00570D9B">
      <w:pPr>
        <w:ind w:firstLine="400"/>
        <w:jc w:val="both"/>
      </w:pPr>
      <w:r>
        <w:rPr>
          <w:rStyle w:val="s0"/>
        </w:rPr>
        <w:t> </w:t>
      </w:r>
    </w:p>
    <w:p w:rsidR="00000000" w:rsidRDefault="00570D9B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570D9B">
      <w:pPr>
        <w:ind w:firstLine="400"/>
        <w:jc w:val="both"/>
      </w:pPr>
      <w:r>
        <w:rPr>
          <w:rStyle w:val="s0"/>
        </w:rPr>
        <w:t> </w:t>
      </w:r>
    </w:p>
    <w:p w:rsidR="00000000" w:rsidRDefault="00570D9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м.а. 2015.24.07. № 567 </w:t>
      </w:r>
      <w:hyperlink r:id="rId8" w:anchor="sub_id=500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70D9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</w:t>
      </w:r>
      <w:r>
        <w:rPr>
          <w:rStyle w:val="s0"/>
        </w:rPr>
        <w:t xml:space="preserve">стрінің 2015.11.12. № 765 </w:t>
      </w:r>
      <w:hyperlink r:id="rId10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70D9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</w:t>
      </w:r>
      <w:r>
        <w:rPr>
          <w:rStyle w:val="s0"/>
        </w:rPr>
        <w:t xml:space="preserve">ттық экономика министрінің 2017.08.06. № 231 </w:t>
      </w:r>
      <w:hyperlink r:id="rId12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570D9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экон</w:t>
      </w:r>
      <w:r>
        <w:rPr>
          <w:rStyle w:val="s0"/>
        </w:rPr>
        <w:t>омика министрінің 2017</w:t>
      </w:r>
      <w:r>
        <w:rPr>
          <w:rStyle w:val="s0"/>
          <w:lang w:val="kk-KZ"/>
        </w:rPr>
        <w:t xml:space="preserve">.21.09. </w:t>
      </w:r>
      <w:r>
        <w:rPr>
          <w:rStyle w:val="s0"/>
        </w:rPr>
        <w:t xml:space="preserve">№ 333 </w:t>
      </w:r>
      <w:hyperlink r:id="rId14" w:history="1">
        <w:r>
          <w:rPr>
            <w:rStyle w:val="a3"/>
          </w:rPr>
          <w:t>бұйрығы</w:t>
        </w:r>
        <w:r>
          <w:rPr>
            <w:rStyle w:val="a3"/>
            <w:lang w:val="kk-KZ"/>
          </w:rPr>
          <w:t>мен</w:t>
        </w:r>
      </w:hyperlink>
      <w:r>
        <w:rPr>
          <w:rStyle w:val="s0"/>
          <w:lang w:val="kk-KZ"/>
        </w:rPr>
        <w:t xml:space="preserve"> (</w:t>
      </w:r>
      <w:r>
        <w:rPr>
          <w:rStyle w:val="s0"/>
        </w:rPr>
        <w:t xml:space="preserve">ресми </w:t>
      </w:r>
      <w:hyperlink r:id="rId15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</w:t>
      </w:r>
      <w:r>
        <w:rPr>
          <w:rStyle w:val="s0"/>
        </w:rPr>
        <w:t>лді</w:t>
      </w:r>
      <w:r>
        <w:rPr>
          <w:rStyle w:val="s0"/>
          <w:lang w:val="kk-KZ"/>
        </w:rPr>
        <w:t>)</w:t>
      </w:r>
    </w:p>
    <w:p w:rsidR="00000000" w:rsidRDefault="00570D9B">
      <w:pPr>
        <w:ind w:firstLine="400"/>
        <w:jc w:val="both"/>
      </w:pPr>
      <w:r>
        <w:rPr>
          <w:rStyle w:val="s0"/>
        </w:rPr>
        <w:t> </w:t>
      </w:r>
    </w:p>
    <w:p w:rsidR="00000000" w:rsidRDefault="00570D9B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570D9B">
      <w:pPr>
        <w:ind w:firstLine="400"/>
        <w:jc w:val="both"/>
      </w:pPr>
      <w:r>
        <w:rPr>
          <w:rStyle w:val="s0"/>
        </w:rPr>
        <w:t> </w:t>
      </w:r>
    </w:p>
    <w:p w:rsidR="00000000" w:rsidRDefault="00570D9B">
      <w:pPr>
        <w:ind w:firstLine="400"/>
        <w:jc w:val="both"/>
      </w:pPr>
      <w:r>
        <w:rPr>
          <w:rStyle w:val="s0"/>
        </w:rPr>
        <w:t xml:space="preserve">2015 ж. 24 шілдеге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570D9B">
      <w:pPr>
        <w:ind w:firstLine="400"/>
        <w:jc w:val="both"/>
      </w:pPr>
      <w:r>
        <w:rPr>
          <w:rStyle w:val="s0"/>
        </w:rPr>
        <w:t xml:space="preserve">2015 ж. 11 желтоқсанға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570D9B">
      <w:pPr>
        <w:ind w:firstLine="400"/>
        <w:jc w:val="both"/>
      </w:pPr>
      <w:r>
        <w:rPr>
          <w:rStyle w:val="s0"/>
        </w:rPr>
        <w:t xml:space="preserve">2017 ж. 8 маусымға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570D9B">
      <w:pPr>
        <w:ind w:firstLine="400"/>
        <w:jc w:val="both"/>
      </w:pPr>
      <w:r>
        <w:rPr>
          <w:rStyle w:val="s0"/>
        </w:rPr>
        <w:t xml:space="preserve">2017 ж. </w:t>
      </w:r>
      <w:r>
        <w:rPr>
          <w:rStyle w:val="s0"/>
          <w:lang w:val="kk-KZ"/>
        </w:rPr>
        <w:t xml:space="preserve">21 </w:t>
      </w:r>
      <w:r>
        <w:rPr>
          <w:rStyle w:val="s0"/>
        </w:rPr>
        <w:t>қыркүйек</w:t>
      </w:r>
      <w:r>
        <w:rPr>
          <w:rStyle w:val="s0"/>
          <w:lang w:val="kk-KZ"/>
        </w:rPr>
        <w:t xml:space="preserve">ке </w:t>
      </w:r>
      <w:r>
        <w:rPr>
          <w:rStyle w:val="s0"/>
        </w:rPr>
        <w:t xml:space="preserve">дейін қолданылған </w:t>
      </w:r>
      <w:hyperlink r:id="rId19" w:history="1">
        <w:r>
          <w:rPr>
            <w:rStyle w:val="a3"/>
          </w:rPr>
          <w:t>редакция</w:t>
        </w:r>
      </w:hyperlink>
    </w:p>
    <w:p w:rsidR="00000000" w:rsidRDefault="00570D9B">
      <w:pPr>
        <w:ind w:firstLine="400"/>
        <w:jc w:val="both"/>
      </w:pPr>
      <w:r>
        <w:rPr>
          <w:lang w:val="kk-KZ"/>
        </w:rPr>
        <w:t> </w:t>
      </w:r>
    </w:p>
    <w:p w:rsidR="00000000" w:rsidRDefault="00570D9B">
      <w:pPr>
        <w:ind w:firstLine="400"/>
        <w:jc w:val="both"/>
      </w:pPr>
      <w:r>
        <w:rPr>
          <w:rStyle w:val="s0"/>
        </w:rPr>
        <w:t> </w:t>
      </w:r>
    </w:p>
    <w:p w:rsidR="00000000" w:rsidRDefault="00570D9B">
      <w:pPr>
        <w:ind w:firstLine="400"/>
        <w:jc w:val="both"/>
      </w:pPr>
      <w:r>
        <w:rPr>
          <w:rStyle w:val="s0"/>
        </w:rPr>
        <w:t> </w:t>
      </w:r>
    </w:p>
    <w:p w:rsidR="00000000" w:rsidRDefault="00570D9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0D9B" w:rsidRDefault="00570D9B" w:rsidP="00570D9B">
      <w:r>
        <w:separator/>
      </w:r>
    </w:p>
  </w:endnote>
  <w:endnote w:type="continuationSeparator" w:id="0">
    <w:p w:rsidR="00570D9B" w:rsidRDefault="00570D9B" w:rsidP="00570D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0D9B" w:rsidRDefault="00570D9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0D9B" w:rsidRDefault="00570D9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0D9B" w:rsidRDefault="00570D9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0D9B" w:rsidRDefault="00570D9B" w:rsidP="00570D9B">
      <w:r>
        <w:separator/>
      </w:r>
    </w:p>
  </w:footnote>
  <w:footnote w:type="continuationSeparator" w:id="0">
    <w:p w:rsidR="00570D9B" w:rsidRDefault="00570D9B" w:rsidP="00570D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0D9B" w:rsidRDefault="00570D9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0D9B" w:rsidRDefault="00570D9B" w:rsidP="00570D9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0D9B" w:rsidRPr="00570D9B" w:rsidRDefault="00570D9B" w:rsidP="00570D9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«Табиғи монополиялар субектілерінің реттеліп көрсетілетін қызметтерінің (тауарларының, жұмыстарының) тізбесін бекіту туралы» Қазақстан Республикасы Ұлттық экономика министрінің 2014 жылғы 30 желтоқсандағы № 186 бұйрығы (2017.21.09.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0D9B" w:rsidRDefault="00570D9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0D9B"/>
    <w:rsid w:val="00570D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70D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0D9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0D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0D9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70D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0D9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0D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0D9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315651" TargetMode="External"/><Relationship Id="rId13" Type="http://schemas.openxmlformats.org/officeDocument/2006/relationships/hyperlink" Target="http://online.zakon.kz/Document/?doc_id=38834748" TargetMode="External"/><Relationship Id="rId18" Type="http://schemas.openxmlformats.org/officeDocument/2006/relationships/hyperlink" Target="http://online.zakon.kz/Document/?doc_id=38887139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adilet.zan.kz/kaz/origins/V1400010469" TargetMode="External"/><Relationship Id="rId12" Type="http://schemas.openxmlformats.org/officeDocument/2006/relationships/hyperlink" Target="http://online.zakon.kz/Document/?doc_id=32358920" TargetMode="External"/><Relationship Id="rId17" Type="http://schemas.openxmlformats.org/officeDocument/2006/relationships/hyperlink" Target="http://online.zakon.kz/Document/?doc_id=31832950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656173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737436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793109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5042195" TargetMode="External"/><Relationship Id="rId19" Type="http://schemas.openxmlformats.org/officeDocument/2006/relationships/hyperlink" Target="http://online.zakon.kz/Document/?doc_id=3469661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625925" TargetMode="External"/><Relationship Id="rId14" Type="http://schemas.openxmlformats.org/officeDocument/2006/relationships/hyperlink" Target="http://online.zakon.kz/Document/?doc_id=37252706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171</Words>
  <Characters>2090</Characters>
  <Application>Microsoft Office Word</Application>
  <DocSecurity>0</DocSecurity>
  <Lines>17</Lines>
  <Paragraphs>4</Paragraphs>
  <ScaleCrop>false</ScaleCrop>
  <Company/>
  <LinksUpToDate>false</LinksUpToDate>
  <CharactersWithSpaces>2257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«Табиғи монополиялар субектілерінің реттеліп көрсетілетін қызметтерінің (тауарларының, жұмыстарының) тізбесін бекіту туралы» Қазақстан Республикасы Ұлттық экономика министрінің 2014 жылғы 30 желтоқсандағы № 186 бұйрығы (2017.21.09. берілген өзгерістер мен толықтырулармен)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2023-11-26T23:04:00Z</dcterms:created>
  <dcterms:modified xsi:type="dcterms:W3CDTF">2023-11-26T23:04:00Z</dcterms:modified>
</cp:coreProperties>
</file>