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9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справок для распоряжения имуществом несовершеннолетних» (приложение 3 к приказу Министра образования и науки Республики Казахстан от 13 апреля 2015 года № 198) (с изменениями по состоянию на 07.10.2019 г.) (утратил с</w:t>
      </w:r>
      <w:r>
        <w:rPr>
          <w:rStyle w:val="s0"/>
          <w:b/>
          <w:bCs/>
        </w:rPr>
        <w:t>илу)</w:t>
      </w:r>
    </w:p>
    <w:p w:rsidR="00000000" w:rsidRDefault="00AC79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797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11184</w:t>
      </w:r>
    </w:p>
    <w:p w:rsidR="00000000" w:rsidRDefault="00AC797D">
      <w:pPr>
        <w:ind w:firstLine="400"/>
        <w:jc w:val="both"/>
      </w:pPr>
      <w:r>
        <w:rPr>
          <w:rStyle w:val="s0"/>
        </w:rPr>
        <w:t> </w:t>
      </w:r>
    </w:p>
    <w:p w:rsidR="00000000" w:rsidRDefault="00AC797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18 июня 2015 г.; </w:t>
        </w:r>
        <w:r>
          <w:rPr>
            <w:rStyle w:val="s0"/>
          </w:rPr>
          <w:t>«Казахстанская правда» от 9 июля 2015 г. № 129 (28005)</w:t>
        </w:r>
        <w:r>
          <w:rPr>
            <w:rStyle w:val="a4"/>
          </w:rPr>
          <w:t xml:space="preserve"> </w:t>
        </w:r>
      </w:hyperlink>
    </w:p>
    <w:p w:rsidR="00000000" w:rsidRDefault="00AC797D">
      <w:pPr>
        <w:ind w:firstLine="400"/>
        <w:jc w:val="both"/>
      </w:pPr>
      <w:r>
        <w:t> </w:t>
      </w:r>
    </w:p>
    <w:p w:rsidR="00000000" w:rsidRDefault="00AC797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образования и науки РК от 24 апреля 2020 года № 158</w:t>
      </w:r>
    </w:p>
    <w:p w:rsidR="00000000" w:rsidRDefault="00AC797D">
      <w:pPr>
        <w:ind w:firstLine="397"/>
        <w:jc w:val="both"/>
      </w:pPr>
      <w:r>
        <w:rPr>
          <w:rStyle w:val="s0"/>
        </w:rPr>
        <w:t> </w:t>
      </w:r>
    </w:p>
    <w:p w:rsidR="00000000" w:rsidRDefault="00AC797D">
      <w:pPr>
        <w:ind w:firstLine="400"/>
        <w:jc w:val="both"/>
      </w:pPr>
      <w:r>
        <w:t xml:space="preserve">Внесены изменения: </w:t>
      </w:r>
    </w:p>
    <w:p w:rsidR="00000000" w:rsidRDefault="00AC797D">
      <w:pPr>
        <w:ind w:firstLine="400"/>
        <w:jc w:val="both"/>
      </w:pPr>
      <w:r>
        <w:t> </w:t>
      </w:r>
    </w:p>
    <w:p w:rsidR="00000000" w:rsidRDefault="00AC797D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21.01.16 г. № 53 (введен в действие с 1 марта 2016 года);</w:t>
      </w:r>
    </w:p>
    <w:p w:rsidR="00000000" w:rsidRDefault="00AC797D">
      <w:pPr>
        <w:ind w:firstLine="400"/>
        <w:jc w:val="both"/>
      </w:pPr>
      <w:hyperlink r:id="rId10" w:anchor="sub_id=1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25.12.17 г. № 650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797D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13.12.18 г. № 684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C797D">
      <w:pPr>
        <w:ind w:firstLine="397"/>
        <w:jc w:val="both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22.04.19 г. № 159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797D">
      <w:pPr>
        <w:ind w:firstLine="397"/>
        <w:jc w:val="both"/>
      </w:pPr>
      <w:hyperlink r:id="rId16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</w:t>
      </w:r>
      <w:r>
        <w:rPr>
          <w:rStyle w:val="s0"/>
        </w:rPr>
        <w:t xml:space="preserve">ания и науки РК от 07.10.19 г. № 435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C797D">
      <w:r>
        <w:t> </w:t>
      </w:r>
    </w:p>
    <w:p w:rsidR="00000000" w:rsidRDefault="00AC797D">
      <w:pPr>
        <w:ind w:firstLine="400"/>
        <w:jc w:val="both"/>
      </w:pPr>
      <w:r>
        <w:t>Предыдущие редакции:</w:t>
      </w:r>
    </w:p>
    <w:p w:rsidR="00000000" w:rsidRDefault="00AC797D">
      <w:pPr>
        <w:ind w:firstLine="400"/>
        <w:jc w:val="both"/>
      </w:pPr>
      <w:r>
        <w:t> </w:t>
      </w:r>
    </w:p>
    <w:p w:rsidR="00000000" w:rsidRDefault="00AC797D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21.01.16 г.</w:t>
      </w:r>
    </w:p>
    <w:p w:rsidR="00000000" w:rsidRDefault="00AC797D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AC797D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13.12.18 г. </w:t>
      </w:r>
    </w:p>
    <w:p w:rsidR="00000000" w:rsidRDefault="00AC797D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22.04.19 г. </w:t>
      </w:r>
    </w:p>
    <w:p w:rsidR="00000000" w:rsidRDefault="00AC797D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07.10.19 г.</w:t>
      </w:r>
    </w:p>
    <w:p w:rsidR="00000000" w:rsidRDefault="00AC797D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97D" w:rsidRDefault="00AC797D" w:rsidP="00AC797D">
      <w:r>
        <w:separator/>
      </w:r>
    </w:p>
  </w:endnote>
  <w:endnote w:type="continuationSeparator" w:id="0">
    <w:p w:rsidR="00AC797D" w:rsidRDefault="00AC797D" w:rsidP="00AC7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97D" w:rsidRDefault="00AC79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97D" w:rsidRDefault="00AC79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97D" w:rsidRDefault="00AC79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97D" w:rsidRDefault="00AC797D" w:rsidP="00AC797D">
      <w:r>
        <w:separator/>
      </w:r>
    </w:p>
  </w:footnote>
  <w:footnote w:type="continuationSeparator" w:id="0">
    <w:p w:rsidR="00AC797D" w:rsidRDefault="00AC797D" w:rsidP="00AC79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97D" w:rsidRDefault="00AC79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97D" w:rsidRDefault="00AC797D" w:rsidP="00AC79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97D" w:rsidRPr="00AC797D" w:rsidRDefault="00AC797D" w:rsidP="00AC79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справок для распоряжения имуществом несовершеннолетних» (приложение 3 к приказу Министра образования и науки Республики Казахстан от 13 апреля 2015 года № 198) (с изменениями по состоянию на 07.10.2019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97D" w:rsidRDefault="00AC79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97D"/>
    <w:rsid w:val="00AC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79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79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79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79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79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79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79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79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2484" TargetMode="External"/><Relationship Id="rId13" Type="http://schemas.openxmlformats.org/officeDocument/2006/relationships/hyperlink" Target="http://online.zakon.kz/Document/?doc_id=32985348" TargetMode="External"/><Relationship Id="rId18" Type="http://schemas.openxmlformats.org/officeDocument/2006/relationships/hyperlink" Target="http://online.zakon.kz/Document/?doc_id=3827029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132394" TargetMode="External"/><Relationship Id="rId7" Type="http://schemas.openxmlformats.org/officeDocument/2006/relationships/hyperlink" Target="http://adilet.zan.kz/rus/origins/V1500011184" TargetMode="External"/><Relationship Id="rId12" Type="http://schemas.openxmlformats.org/officeDocument/2006/relationships/hyperlink" Target="http://online.zakon.kz/Document/?doc_id=32638905" TargetMode="External"/><Relationship Id="rId17" Type="http://schemas.openxmlformats.org/officeDocument/2006/relationships/hyperlink" Target="http://online.zakon.kz/Document/?doc_id=3560379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64623" TargetMode="External"/><Relationship Id="rId20" Type="http://schemas.openxmlformats.org/officeDocument/2006/relationships/hyperlink" Target="http://online.zakon.kz/Document/?doc_id=3875557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2663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6005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586691" TargetMode="External"/><Relationship Id="rId19" Type="http://schemas.openxmlformats.org/officeDocument/2006/relationships/hyperlink" Target="http://online.zakon.kz/Document/?doc_id=362229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8934" TargetMode="External"/><Relationship Id="rId14" Type="http://schemas.openxmlformats.org/officeDocument/2006/relationships/hyperlink" Target="http://online.zakon.kz/Document/?doc_id=37645566" TargetMode="External"/><Relationship Id="rId22" Type="http://schemas.openxmlformats.org/officeDocument/2006/relationships/hyperlink" Target="http://online.zakon.kz/Document/?doc_id=3315207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2619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справок для распоряжения имуществом несовершеннолетних» (приложение 3 к приказу Министра образования и науки Республики Казахстан от 13 апреля 2015 года № 198) (с изменениями по состоянию на 07.10.2019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2024-07-15T22:22:00Z</dcterms:created>
  <dcterms:modified xsi:type="dcterms:W3CDTF">2024-07-15T22:22:00Z</dcterms:modified>
</cp:coreProperties>
</file>