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253C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октября 2023 года № 848 «Об утверждении Правил применения обязательных требований в отношении отдельных колесных транспортных средств, выпускаемых в обращение на территории Республики Казахстан, и прове</w:t>
      </w:r>
      <w:r>
        <w:rPr>
          <w:rStyle w:val="s0"/>
          <w:b/>
          <w:bCs/>
        </w:rPr>
        <w:t>дения оценки их соответствия» (прератило действие)</w:t>
      </w:r>
    </w:p>
    <w:p w:rsidR="00000000" w:rsidRDefault="00C3253C">
      <w:pPr>
        <w:pStyle w:val="pj"/>
      </w:pPr>
      <w:r>
        <w:rPr>
          <w:rStyle w:val="s0"/>
          <w:b/>
          <w:bCs/>
        </w:rPr>
        <w:t> </w:t>
      </w:r>
    </w:p>
    <w:p w:rsidR="00000000" w:rsidRDefault="00C3253C">
      <w:pPr>
        <w:pStyle w:val="pj"/>
      </w:pPr>
      <w:r>
        <w:rPr>
          <w:rStyle w:val="s0"/>
        </w:rPr>
        <w:t xml:space="preserve">Опубликовано: </w:t>
      </w:r>
      <w:hyperlink r:id="rId7" w:anchor="!/doc/186811/rus" w:tgtFrame="_blank" w:history="1">
        <w:r>
          <w:rPr>
            <w:rStyle w:val="a4"/>
          </w:rPr>
          <w:t>ИС «Эталонный контрольный банк НПА РК в электронном виде» 2 октября 2023 г.</w:t>
        </w:r>
      </w:hyperlink>
      <w:r>
        <w:rPr>
          <w:rStyle w:val="s0"/>
        </w:rPr>
        <w:t>; САПП Республики Казахстан 2023 г., № 44, ст. 366</w:t>
      </w:r>
    </w:p>
    <w:p w:rsidR="00000000" w:rsidRDefault="00C3253C">
      <w:pPr>
        <w:pStyle w:val="pj"/>
      </w:pPr>
      <w:hyperlink r:id="rId8" w:anchor="!/doc/186811/rus" w:tgtFrame="_blank" w:history="1">
        <w:r>
          <w:rPr>
            <w:rStyle w:val="a4"/>
            <w:u w:val="none"/>
          </w:rPr>
          <w:t> </w:t>
        </w:r>
      </w:hyperlink>
    </w:p>
    <w:p w:rsidR="00000000" w:rsidRDefault="00C3253C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253C" w:rsidRDefault="00C3253C" w:rsidP="00C3253C">
      <w:r>
        <w:separator/>
      </w:r>
    </w:p>
  </w:endnote>
  <w:endnote w:type="continuationSeparator" w:id="0">
    <w:p w:rsidR="00C3253C" w:rsidRDefault="00C3253C" w:rsidP="00C325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53C" w:rsidRDefault="00C325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53C" w:rsidRDefault="00C325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53C" w:rsidRDefault="00C325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253C" w:rsidRDefault="00C3253C" w:rsidP="00C3253C">
      <w:r>
        <w:separator/>
      </w:r>
    </w:p>
  </w:footnote>
  <w:footnote w:type="continuationSeparator" w:id="0">
    <w:p w:rsidR="00C3253C" w:rsidRDefault="00C3253C" w:rsidP="00C325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53C" w:rsidRDefault="00C325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53C" w:rsidRDefault="00C3253C" w:rsidP="00C325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253C" w:rsidRPr="00C3253C" w:rsidRDefault="00C3253C" w:rsidP="00C325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 октября 2023 года № 848 «Об утверждении Правил применения обязательных требований в отношении отдельных колесных транспортных средств, выпускаемых в обращение на территории Республики Казахстан, и проведения оценки их соответствия» (прератило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53C" w:rsidRDefault="00C325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253C"/>
    <w:rsid w:val="00C325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25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25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25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253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25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25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25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253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client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545</Characters>
  <Application>Microsoft Office Word</Application>
  <DocSecurity>0</DocSecurity>
  <Lines>4</Lines>
  <Paragraphs>1</Paragraphs>
  <ScaleCrop>false</ScaleCrop>
  <Company/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2025-08-09T22:48:00Z</dcterms:created>
  <dcterms:modified xsi:type="dcterms:W3CDTF">2025-08-09T22:48:00Z</dcterms:modified>
</cp:coreProperties>
</file>