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C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9 декабря 2016 года № 321 «О внесении изменений в приказ Министра культуры и информации Республики Казахстан от 6 февраля 2013 года № 27 «Об утверждении Инструкции о централизованном государственном</w:t>
      </w:r>
      <w:r>
        <w:rPr>
          <w:rStyle w:val="s0"/>
          <w:b/>
          <w:bCs/>
        </w:rPr>
        <w:t xml:space="preserve"> учете документов Национального архивного фонда Республики Казахстан» (утратил силу)</w:t>
      </w:r>
    </w:p>
    <w:p w:rsidR="00000000" w:rsidRDefault="00C65C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5C9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января 2017 года под № 14654</w:t>
      </w:r>
    </w:p>
    <w:p w:rsidR="00000000" w:rsidRDefault="00C65C9E">
      <w:pPr>
        <w:ind w:firstLine="400"/>
        <w:jc w:val="both"/>
      </w:pPr>
      <w:r>
        <w:rPr>
          <w:rStyle w:val="s0"/>
        </w:rPr>
        <w:t> </w:t>
      </w:r>
    </w:p>
    <w:p w:rsidR="00000000" w:rsidRDefault="00C65C9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030/rus" w:history="1">
        <w:r>
          <w:rPr>
            <w:rStyle w:val="a3"/>
          </w:rPr>
          <w:t>ИС «Эталонный контрольный банк НПА РК в электронном виде» 20 января 2017 г.</w:t>
        </w:r>
      </w:hyperlink>
    </w:p>
    <w:p w:rsidR="00000000" w:rsidRDefault="00C65C9E">
      <w:pPr>
        <w:ind w:firstLine="400"/>
        <w:jc w:val="both"/>
      </w:pPr>
      <w:r>
        <w:rPr>
          <w:rStyle w:val="s0"/>
        </w:rPr>
        <w:t> </w:t>
      </w:r>
    </w:p>
    <w:p w:rsidR="00000000" w:rsidRDefault="00C65C9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кул</w:t>
      </w:r>
      <w:r>
        <w:rPr>
          <w:rStyle w:val="s0"/>
        </w:rPr>
        <w:t>ьтуры и спорта РК от 25 июля 2018 года № 168</w:t>
      </w:r>
    </w:p>
    <w:p w:rsidR="00000000" w:rsidRDefault="00C65C9E">
      <w:pPr>
        <w:ind w:firstLine="400"/>
        <w:jc w:val="both"/>
      </w:pPr>
      <w:r>
        <w:t> </w:t>
      </w:r>
    </w:p>
    <w:p w:rsidR="00000000" w:rsidRDefault="00C65C9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C9E" w:rsidRDefault="00C65C9E" w:rsidP="00C65C9E">
      <w:r>
        <w:separator/>
      </w:r>
    </w:p>
  </w:endnote>
  <w:endnote w:type="continuationSeparator" w:id="0">
    <w:p w:rsidR="00C65C9E" w:rsidRDefault="00C65C9E" w:rsidP="00C65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C9E" w:rsidRDefault="00C65C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C9E" w:rsidRDefault="00C65C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C9E" w:rsidRDefault="00C65C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C9E" w:rsidRDefault="00C65C9E" w:rsidP="00C65C9E">
      <w:r>
        <w:separator/>
      </w:r>
    </w:p>
  </w:footnote>
  <w:footnote w:type="continuationSeparator" w:id="0">
    <w:p w:rsidR="00C65C9E" w:rsidRDefault="00C65C9E" w:rsidP="00C65C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C9E" w:rsidRDefault="00C65C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C9E" w:rsidRDefault="00C65C9E" w:rsidP="00C65C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C9E" w:rsidRPr="00C65C9E" w:rsidRDefault="00C65C9E" w:rsidP="00C65C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9 декабря 2016 года № 321 «О внесении изменений в приказ Министра культуры и информации Республики Казахстан от 6 февраля 2013 года № 27 «Об утверждении Инструкции о централизованном государственном учете документов Национального архивного фонда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C9E" w:rsidRDefault="00C65C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C9E"/>
    <w:rsid w:val="00C6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5C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5C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5C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5C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5C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5C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5C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5C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4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700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2024-09-12T06:55:00Z</dcterms:created>
  <dcterms:modified xsi:type="dcterms:W3CDTF">2024-09-12T06:55:00Z</dcterms:modified>
</cp:coreProperties>
</file>