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D67FE">
      <w:pPr>
        <w:rPr>
          <w:rFonts w:eastAsia="Times New Roman"/>
        </w:rPr>
      </w:pPr>
      <w:bookmarkStart w:id="0" w:name="_GoBack"/>
      <w:bookmarkEnd w:id="0"/>
      <w:r>
        <w:rPr>
          <w:rStyle w:val="s0"/>
          <w:rFonts w:eastAsia="Times New Roman"/>
          <w:b/>
          <w:bCs/>
        </w:rPr>
        <w:t>Приказ Министра юстиции Республики Казахстан от 19 июля 2019 года № 402 «О внесении изменений в приказ Министра юстиции Республики Казахстан от 6 мая 2013 года № 156 «Об утверждении Правил и сроков внесения в информационную систему правового кадастра идент</w:t>
      </w:r>
      <w:r>
        <w:rPr>
          <w:rStyle w:val="s0"/>
          <w:rFonts w:eastAsia="Times New Roman"/>
          <w:b/>
          <w:bCs/>
        </w:rPr>
        <w:t>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и Правил присвоения кадастрового номера первичным и вторичным объектам недвижимост</w:t>
      </w:r>
      <w:r>
        <w:rPr>
          <w:rStyle w:val="s0"/>
          <w:rFonts w:eastAsia="Times New Roman"/>
          <w:b/>
          <w:bCs/>
        </w:rPr>
        <w:t>и</w:t>
      </w:r>
      <w:r>
        <w:rPr>
          <w:rStyle w:val="s0"/>
          <w:rFonts w:eastAsia="Times New Roman"/>
          <w:b/>
          <w:bCs/>
        </w:rPr>
        <w:t>»</w:t>
      </w:r>
    </w:p>
    <w:p w:rsidR="00000000" w:rsidRDefault="00AD67FE">
      <w:pPr>
        <w:pStyle w:val="pj"/>
      </w:pPr>
      <w:r>
        <w:rPr>
          <w:rStyle w:val="s0"/>
        </w:rPr>
        <w:t> </w:t>
      </w:r>
    </w:p>
    <w:p w:rsidR="00000000" w:rsidRDefault="00AD67FE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30 июля 2019 года под № 19115</w:t>
      </w:r>
    </w:p>
    <w:p w:rsidR="00000000" w:rsidRDefault="00AD67FE">
      <w:pPr>
        <w:pStyle w:val="pj"/>
      </w:pPr>
      <w:r>
        <w:rPr>
          <w:rStyle w:val="s0"/>
        </w:rPr>
        <w:t> </w:t>
      </w:r>
    </w:p>
    <w:p w:rsidR="00000000" w:rsidRDefault="00AD67FE">
      <w:pPr>
        <w:pStyle w:val="pj"/>
      </w:pPr>
      <w:r>
        <w:rPr>
          <w:rStyle w:val="s0"/>
        </w:rPr>
        <w:t xml:space="preserve">Опубликован: </w:t>
      </w:r>
      <w:hyperlink r:id="rId7" w:anchor="!/doc/133736/rus" w:tgtFrame="_blank" w:history="1">
        <w:r>
          <w:rPr>
            <w:rStyle w:val="a4"/>
          </w:rPr>
          <w:t>ИС «Эталонный контрольный банк НПА РК в электронном виде» 8 августа 2019 г.</w:t>
        </w:r>
      </w:hyperlink>
    </w:p>
    <w:p w:rsidR="00000000" w:rsidRDefault="00AD67FE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FE" w:rsidRDefault="00AD67FE" w:rsidP="00AD67FE">
      <w:r>
        <w:separator/>
      </w:r>
    </w:p>
  </w:endnote>
  <w:endnote w:type="continuationSeparator" w:id="0">
    <w:p w:rsidR="00AD67FE" w:rsidRDefault="00AD67FE" w:rsidP="00AD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FE" w:rsidRDefault="00AD67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FE" w:rsidRDefault="00AD67F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FE" w:rsidRDefault="00AD67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FE" w:rsidRDefault="00AD67FE" w:rsidP="00AD67FE">
      <w:r>
        <w:separator/>
      </w:r>
    </w:p>
  </w:footnote>
  <w:footnote w:type="continuationSeparator" w:id="0">
    <w:p w:rsidR="00AD67FE" w:rsidRDefault="00AD67FE" w:rsidP="00AD6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FE" w:rsidRDefault="00AD67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FE" w:rsidRDefault="00AD67FE" w:rsidP="00AD67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D67FE" w:rsidRPr="00AD67FE" w:rsidRDefault="00AD67FE" w:rsidP="00AD67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юстиции Республики Казахстан от 19 июля 2019 года № 402 «О внесении изменений в приказ Министра юстиции Республики Казахстан от 6 мая 2013 года № 156 «Об утверждении Правил и сроков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и Правил присвоения кадастрового номера первичным и вторичным объектам недвижимости»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FE" w:rsidRDefault="00AD67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D67FE"/>
    <w:rsid w:val="00A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D67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67F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D67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67F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D67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67F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D67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67F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719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2025-12-14T04:14:00Z</dcterms:created>
  <dcterms:modified xsi:type="dcterms:W3CDTF">2025-12-14T04:14:00Z</dcterms:modified>
</cp:coreProperties>
</file>