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7E04">
      <w:pPr>
        <w:pStyle w:val="pc"/>
      </w:pPr>
      <w:bookmarkStart w:id="0" w:name="_GoBack"/>
      <w:bookmarkEnd w:id="0"/>
      <w:r>
        <w:rPr>
          <w:rStyle w:val="s1"/>
        </w:rPr>
        <w:t>Приказ Министра труда и социальной защиты населения Республики Казахстан от 23 ноября 2023 года № 485</w:t>
      </w:r>
      <w:r>
        <w:rPr>
          <w:rStyle w:val="s1"/>
        </w:rPr>
        <w:br/>
        <w:t>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</w:t>
      </w:r>
      <w:r>
        <w:rPr>
          <w:rStyle w:val="s1"/>
        </w:rPr>
        <w:t>ам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i"/>
      </w:pPr>
      <w:r>
        <w:rPr>
          <w:rStyle w:val="s3"/>
        </w:rPr>
        <w:t xml:space="preserve">Данная редакция действовала до внесения изменений от 31 января 2024 года 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 xml:space="preserve">В соответствии с подпунктами 125) и 126) </w:t>
      </w:r>
      <w:hyperlink r:id="rId7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труда и социальной защ</w:t>
      </w:r>
      <w:r>
        <w:rPr>
          <w:rStyle w:val="s0"/>
        </w:rPr>
        <w:t xml:space="preserve">иты населения Республики Казахстан, утвержденного постановлением Правительства Республики Казахстан от 18 февраля 2017 года № 81 «О некоторых вопросах Министерства труда и социальной защиты населения Республики Казахстан»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2F7E04">
      <w:pPr>
        <w:pStyle w:val="pj"/>
      </w:pPr>
      <w:r>
        <w:rPr>
          <w:rStyle w:val="s0"/>
        </w:rPr>
        <w:t>1. Утвердить:</w:t>
      </w:r>
    </w:p>
    <w:p w:rsidR="00000000" w:rsidRDefault="002F7E04">
      <w:pPr>
        <w:pStyle w:val="pj"/>
      </w:pPr>
      <w:r>
        <w:rPr>
          <w:rStyle w:val="s0"/>
        </w:rPr>
        <w:t xml:space="preserve">1) </w:t>
      </w:r>
      <w:hyperlink w:anchor="sub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базы данных вкладчиков (получателей) по обязательным пенсионным взносам, обязательным профессиональным пенсионным взносам согласно приложению 1 к настоящему приказу;</w:t>
      </w:r>
    </w:p>
    <w:p w:rsidR="00000000" w:rsidRDefault="002F7E04">
      <w:pPr>
        <w:pStyle w:val="pj"/>
      </w:pPr>
      <w:r>
        <w:rPr>
          <w:rStyle w:val="s0"/>
        </w:rPr>
        <w:t xml:space="preserve">2) </w:t>
      </w:r>
      <w:hyperlink w:anchor="sub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обмена ин</w:t>
      </w:r>
      <w:r>
        <w:rPr>
          <w:rStyle w:val="s0"/>
        </w:rPr>
        <w:t xml:space="preserve">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 согласно приложению 2 к настоящему </w:t>
      </w:r>
      <w:r>
        <w:rPr>
          <w:rStyle w:val="s0"/>
        </w:rPr>
        <w:t>приказу.</w:t>
      </w:r>
    </w:p>
    <w:p w:rsidR="00000000" w:rsidRDefault="002F7E04">
      <w:pPr>
        <w:pStyle w:val="pj"/>
      </w:pPr>
      <w:r>
        <w:rPr>
          <w:rStyle w:val="s0"/>
        </w:rPr>
        <w:t xml:space="preserve">2. Признать утратившими силу некоторые приказы и структурные элементы некоторых приказов Министерств труда и социальной защиты населения и здравоохранения и социального развития Республики Казахстан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приказу.</w:t>
      </w:r>
    </w:p>
    <w:p w:rsidR="00000000" w:rsidRDefault="002F7E04">
      <w:pPr>
        <w:pStyle w:val="pj"/>
      </w:pPr>
      <w:r>
        <w:rPr>
          <w:rStyle w:val="s0"/>
        </w:rPr>
        <w:t>3. Департаменту социального обеспечения и социального страхования Министерства труда и социальной защиты населения Республики Казахстан, в установленном законодательством порядке обеспечить:</w:t>
      </w:r>
    </w:p>
    <w:p w:rsidR="00000000" w:rsidRDefault="002F7E04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2F7E04">
      <w:pPr>
        <w:pStyle w:val="pj"/>
      </w:pPr>
      <w:r>
        <w:rPr>
          <w:rStyle w:val="s0"/>
        </w:rPr>
        <w:t>2)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p w:rsidR="00000000" w:rsidRDefault="002F7E04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</w:t>
      </w:r>
      <w:r>
        <w:rPr>
          <w:rStyle w:val="s0"/>
        </w:rPr>
        <w:t xml:space="preserve"> исполнении мероприятий, предусмотренных подпунктами 1) и 2) настоящего пункта.</w:t>
      </w:r>
    </w:p>
    <w:p w:rsidR="00000000" w:rsidRDefault="002F7E04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p w:rsidR="00000000" w:rsidRDefault="002F7E04">
      <w:pPr>
        <w:pStyle w:val="pj"/>
      </w:pPr>
      <w:r>
        <w:rPr>
          <w:rStyle w:val="s0"/>
        </w:rPr>
        <w:t>5. Настоящий приказ вводится в де</w:t>
      </w:r>
      <w:r>
        <w:rPr>
          <w:rStyle w:val="s0"/>
        </w:rPr>
        <w:t xml:space="preserve">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7E04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труда и социальной защиты населения </w:t>
            </w:r>
          </w:p>
          <w:p w:rsidR="00000000" w:rsidRDefault="002F7E04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7E04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F7E04">
            <w:pPr>
              <w:pStyle w:val="pr"/>
            </w:pPr>
            <w:r>
              <w:rPr>
                <w:rStyle w:val="s0"/>
                <w:b/>
                <w:bCs/>
              </w:rPr>
              <w:t>С. Жакупова</w:t>
            </w:r>
          </w:p>
        </w:tc>
      </w:tr>
    </w:tbl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«СОГЛАСОВАН»</w:t>
      </w:r>
    </w:p>
    <w:p w:rsidR="00000000" w:rsidRDefault="002F7E04">
      <w:pPr>
        <w:pStyle w:val="pj"/>
      </w:pPr>
      <w:r>
        <w:rPr>
          <w:rStyle w:val="s0"/>
        </w:rPr>
        <w:t>Министерство финансов</w:t>
      </w:r>
    </w:p>
    <w:p w:rsidR="00000000" w:rsidRDefault="002F7E04">
      <w:pPr>
        <w:pStyle w:val="pj"/>
      </w:pPr>
      <w:r>
        <w:rPr>
          <w:rStyle w:val="s0"/>
        </w:rPr>
        <w:t>Республики Казахстан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«СОГЛАСОВАН»</w:t>
      </w:r>
    </w:p>
    <w:p w:rsidR="00000000" w:rsidRDefault="002F7E04">
      <w:pPr>
        <w:pStyle w:val="pj"/>
      </w:pPr>
      <w:r>
        <w:rPr>
          <w:rStyle w:val="s0"/>
        </w:rPr>
        <w:t>Министерство национальной экономики</w:t>
      </w:r>
    </w:p>
    <w:p w:rsidR="00000000" w:rsidRDefault="002F7E04">
      <w:pPr>
        <w:pStyle w:val="pj"/>
      </w:pPr>
      <w:r>
        <w:rPr>
          <w:rStyle w:val="s0"/>
        </w:rPr>
        <w:t>Республики Казахстан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«СОГЛАСОВАН»</w:t>
      </w:r>
    </w:p>
    <w:p w:rsidR="00000000" w:rsidRDefault="002F7E04">
      <w:pPr>
        <w:pStyle w:val="pj"/>
      </w:pPr>
      <w:r>
        <w:rPr>
          <w:rStyle w:val="s0"/>
        </w:rPr>
        <w:t>Министерство цифрового</w:t>
      </w:r>
    </w:p>
    <w:p w:rsidR="00000000" w:rsidRDefault="002F7E04">
      <w:pPr>
        <w:pStyle w:val="pj"/>
      </w:pPr>
      <w:r>
        <w:rPr>
          <w:rStyle w:val="s0"/>
        </w:rPr>
        <w:t>развития, инноваций</w:t>
      </w:r>
    </w:p>
    <w:p w:rsidR="00000000" w:rsidRDefault="002F7E04">
      <w:pPr>
        <w:pStyle w:val="pj"/>
      </w:pPr>
      <w:r>
        <w:rPr>
          <w:rStyle w:val="s0"/>
        </w:rPr>
        <w:t>и аэрокосмической промышленности</w:t>
      </w:r>
    </w:p>
    <w:p w:rsidR="00000000" w:rsidRDefault="002F7E04">
      <w:pPr>
        <w:pStyle w:val="pj"/>
      </w:pPr>
      <w:r>
        <w:rPr>
          <w:rStyle w:val="s0"/>
        </w:rPr>
        <w:t>Республики Казахстан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2F7E04">
      <w:pPr>
        <w:pStyle w:val="pr"/>
      </w:pPr>
      <w:r>
        <w:rPr>
          <w:rStyle w:val="s0"/>
        </w:rPr>
        <w:t>Приложение 1</w:t>
      </w:r>
    </w:p>
    <w:p w:rsidR="00000000" w:rsidRDefault="002F7E0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от 23 ноября 2023 года № 485</w:t>
      </w:r>
    </w:p>
    <w:p w:rsidR="00000000" w:rsidRDefault="002F7E04">
      <w:pPr>
        <w:pStyle w:val="pr"/>
      </w:pPr>
      <w:r>
        <w:rPr>
          <w:rStyle w:val="s0"/>
        </w:rPr>
        <w:t> </w:t>
      </w:r>
    </w:p>
    <w:p w:rsidR="00000000" w:rsidRDefault="002F7E04">
      <w:pPr>
        <w:pStyle w:val="pr"/>
      </w:pPr>
      <w:r>
        <w:rPr>
          <w:rStyle w:val="s0"/>
        </w:rPr>
        <w:t> </w:t>
      </w:r>
    </w:p>
    <w:p w:rsidR="00000000" w:rsidRDefault="002F7E04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формирования базы данных вкладчиков (получателей) по обязательным пенсионным</w:t>
      </w:r>
      <w:r>
        <w:rPr>
          <w:rStyle w:val="s1"/>
        </w:rPr>
        <w:br/>
        <w:t>взносам, обязательным профессиональным пенсионным взносам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c"/>
      </w:pPr>
      <w:r>
        <w:rPr>
          <w:rStyle w:val="s1"/>
        </w:rPr>
        <w:t>Глава 1. Общие положения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 xml:space="preserve">1. Настоящие Правила формирования базы данных вкладчиков (получателей) по обязательным пенсионным взносам, обязательным профессиональным пенсионным взносам (далее - Правила) разработаны в соответствии с подпунктом 125) </w:t>
      </w:r>
      <w:hyperlink r:id="rId10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и определяют порядок фор</w:t>
      </w:r>
      <w:r>
        <w:rPr>
          <w:rStyle w:val="s0"/>
        </w:rPr>
        <w:t>мирования базы данных вкладчиков (получателей) по обязательным пенсионным взносам, обязательным профессиональным пенсионным взносам.</w:t>
      </w:r>
    </w:p>
    <w:p w:rsidR="00000000" w:rsidRDefault="002F7E04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:rsidR="00000000" w:rsidRDefault="002F7E04">
      <w:pPr>
        <w:pStyle w:val="pj"/>
      </w:pPr>
      <w:r>
        <w:rPr>
          <w:rStyle w:val="s0"/>
        </w:rPr>
        <w:t xml:space="preserve">1) Государственная корпорация «Правительство для граждан» </w:t>
      </w:r>
      <w:r>
        <w:rPr>
          <w:rStyle w:val="s0"/>
        </w:rPr>
        <w:t xml:space="preserve">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</w:t>
      </w:r>
      <w:r>
        <w:rPr>
          <w:rStyle w:val="s0"/>
        </w:rPr>
        <w:t>результатов услугополучателю по принципу «одного окна», обеспечения оказания государственных услуг в электронной форме;</w:t>
      </w:r>
    </w:p>
    <w:p w:rsidR="00000000" w:rsidRDefault="002F7E04">
      <w:pPr>
        <w:pStyle w:val="pj"/>
      </w:pPr>
      <w:r>
        <w:rPr>
          <w:rStyle w:val="s0"/>
        </w:rPr>
        <w:t xml:space="preserve">2) автоматизированная информационная система (далее - АИС) - организационно-упорядоченная совокупность информационно - коммуникационных </w:t>
      </w:r>
      <w:r>
        <w:rPr>
          <w:rStyle w:val="s0"/>
        </w:rPr>
        <w:t>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 w:rsidR="00000000" w:rsidRDefault="002F7E04">
      <w:pPr>
        <w:pStyle w:val="pj"/>
      </w:pPr>
      <w:r>
        <w:rPr>
          <w:rStyle w:val="s0"/>
        </w:rPr>
        <w:t xml:space="preserve">3) единый накопительный пенсионный </w:t>
      </w:r>
      <w:r>
        <w:rPr>
          <w:rStyle w:val="s0"/>
        </w:rPr>
        <w:t xml:space="preserve">фонд (далее ЕНПФ) -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hyperlink r:id="rId11" w:history="1">
        <w:r>
          <w:rPr>
            <w:rStyle w:val="a4"/>
          </w:rPr>
          <w:t>Социальным Кодексом</w:t>
        </w:r>
      </w:hyperlink>
      <w:r>
        <w:rPr>
          <w:rStyle w:val="s0"/>
        </w:rPr>
        <w:t xml:space="preserve"> (далее - Коде</w:t>
      </w:r>
      <w:r>
        <w:rPr>
          <w:rStyle w:val="s0"/>
        </w:rPr>
        <w:t>кс);</w:t>
      </w:r>
    </w:p>
    <w:p w:rsidR="00000000" w:rsidRDefault="002F7E04">
      <w:pPr>
        <w:pStyle w:val="pj"/>
      </w:pPr>
      <w:r>
        <w:rPr>
          <w:rStyle w:val="s0"/>
        </w:rPr>
        <w:t>4) персональные данные -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p w:rsidR="00000000" w:rsidRDefault="002F7E04">
      <w:pPr>
        <w:pStyle w:val="pj"/>
      </w:pPr>
      <w:r>
        <w:rPr>
          <w:rStyle w:val="s0"/>
        </w:rPr>
        <w:t>5) обязательные пенсионные взносы (далее - ОПВ)</w:t>
      </w:r>
      <w:r>
        <w:rPr>
          <w:rStyle w:val="s0"/>
        </w:rPr>
        <w:t xml:space="preserve"> - деньги, вносимые в соответствии с Кодексом в ЕНПФ в порядке, установленном законодательством Республики Казахстан;</w:t>
      </w:r>
    </w:p>
    <w:p w:rsidR="00000000" w:rsidRDefault="002F7E04">
      <w:pPr>
        <w:pStyle w:val="pj"/>
      </w:pPr>
      <w:r>
        <w:rPr>
          <w:rStyle w:val="s0"/>
        </w:rPr>
        <w:t>6) обязательные профессиональные пенсионные взносы (далее - ОППВ) -деньги, перечисленные агентами за счет собственных средств в ЕНПФ в пол</w:t>
      </w:r>
      <w:r>
        <w:rPr>
          <w:rStyle w:val="s0"/>
        </w:rPr>
        <w:t>ьзу работников, занятых на работах с вредными условиями труда, профессии которых предусмотрены перечнем производств, работ, профессий работников;</w:t>
      </w:r>
    </w:p>
    <w:p w:rsidR="00000000" w:rsidRDefault="002F7E04">
      <w:pPr>
        <w:pStyle w:val="pj"/>
      </w:pPr>
      <w:r>
        <w:rPr>
          <w:rStyle w:val="s0"/>
        </w:rPr>
        <w:t>7) база данных вкладчиков (получателей) по обязательным пенсионным взносам, обязательным профессиональным пенс</w:t>
      </w:r>
      <w:r>
        <w:rPr>
          <w:rStyle w:val="s0"/>
        </w:rPr>
        <w:t>ионным взносам - сведения, сформированные из Государственной базы данных «Физические лица» (далее - ГДБФЛ) и АИС «Организация обработки платежей» по перечисленным платежам по ОПВ, ОППВ;</w:t>
      </w:r>
    </w:p>
    <w:p w:rsidR="00000000" w:rsidRDefault="002F7E04">
      <w:pPr>
        <w:pStyle w:val="pj"/>
      </w:pPr>
      <w:r>
        <w:rPr>
          <w:rStyle w:val="s0"/>
        </w:rPr>
        <w:t>8) уполномоченный государственный орган - центральный исполнительный о</w:t>
      </w:r>
      <w:r>
        <w:rPr>
          <w:rStyle w:val="s0"/>
        </w:rPr>
        <w:t>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 (да</w:t>
      </w:r>
      <w:r>
        <w:rPr>
          <w:rStyle w:val="s0"/>
        </w:rPr>
        <w:t>лее - ЦИО);</w:t>
      </w:r>
    </w:p>
    <w:p w:rsidR="00000000" w:rsidRDefault="002F7E04">
      <w:pPr>
        <w:pStyle w:val="pj"/>
      </w:pPr>
      <w:r>
        <w:rPr>
          <w:rStyle w:val="s0"/>
        </w:rPr>
        <w:t>9) АИС «Организация обработки платежей» (далее - АИС «ООП») - АИС, предназначенная для приема, обработки, формирования платежей по ОПВ, ОППВ.</w:t>
      </w:r>
    </w:p>
    <w:p w:rsidR="00000000" w:rsidRDefault="002F7E04">
      <w:pPr>
        <w:pStyle w:val="pj"/>
      </w:pPr>
      <w:r>
        <w:rPr>
          <w:rStyle w:val="s0"/>
        </w:rPr>
        <w:t>3. ЦИО, ЕНПФ, а также Государственная корпорация используют полученную информацию в целях взаимодейств</w:t>
      </w:r>
      <w:r>
        <w:rPr>
          <w:rStyle w:val="s0"/>
        </w:rPr>
        <w:t>ия и интеграции в рамках предоставленных полномочий, определенных законодательствами Республики Казахстан по социально-трудовой сфере, а также в сфере информатизации и информационной безопасности.</w:t>
      </w:r>
    </w:p>
    <w:p w:rsidR="00000000" w:rsidRDefault="002F7E04">
      <w:pPr>
        <w:pStyle w:val="pc"/>
      </w:pPr>
      <w:r>
        <w:rPr>
          <w:rStyle w:val="s1"/>
        </w:rPr>
        <w:t> </w:t>
      </w:r>
    </w:p>
    <w:p w:rsidR="00000000" w:rsidRDefault="002F7E04">
      <w:pPr>
        <w:pStyle w:val="pc"/>
      </w:pPr>
      <w:r>
        <w:rPr>
          <w:rStyle w:val="s1"/>
        </w:rPr>
        <w:t> </w:t>
      </w:r>
    </w:p>
    <w:p w:rsidR="00000000" w:rsidRDefault="002F7E04">
      <w:pPr>
        <w:pStyle w:val="pc"/>
      </w:pPr>
      <w:r>
        <w:rPr>
          <w:rStyle w:val="s1"/>
        </w:rPr>
        <w:t>Глава 2. Порядок формирования базы данных вкладчиков (получателей) по ОПВ, ОППВ</w:t>
      </w:r>
    </w:p>
    <w:p w:rsidR="00000000" w:rsidRDefault="002F7E04">
      <w:pPr>
        <w:pStyle w:val="pc"/>
      </w:pPr>
      <w:r>
        <w:rPr>
          <w:rStyle w:val="s1"/>
        </w:rPr>
        <w:t> </w:t>
      </w:r>
    </w:p>
    <w:p w:rsidR="00000000" w:rsidRDefault="002F7E04">
      <w:pPr>
        <w:pStyle w:val="pj"/>
      </w:pPr>
      <w:r>
        <w:rPr>
          <w:rStyle w:val="s0"/>
        </w:rPr>
        <w:t>4. База данных вкладчиков (получателей) по ОПВ, ОППВ формируется на основании сведений из ГБДФЛ и АИС «ООП» по физическим лицам, перечислившим ОПВ, ОППВ и содержит по каждому</w:t>
      </w:r>
      <w:r>
        <w:rPr>
          <w:rStyle w:val="s0"/>
        </w:rPr>
        <w:t xml:space="preserve"> вкладчику (получателю) следующие данные:</w:t>
      </w:r>
    </w:p>
    <w:p w:rsidR="00000000" w:rsidRDefault="002F7E04">
      <w:pPr>
        <w:pStyle w:val="pj"/>
      </w:pPr>
      <w:r>
        <w:rPr>
          <w:rStyle w:val="s0"/>
        </w:rPr>
        <w:t>1) индивидуальный идентификационный номер;</w:t>
      </w:r>
    </w:p>
    <w:p w:rsidR="00000000" w:rsidRDefault="002F7E04">
      <w:pPr>
        <w:pStyle w:val="pj"/>
      </w:pPr>
      <w:r>
        <w:rPr>
          <w:rStyle w:val="s0"/>
        </w:rPr>
        <w:t>2) фамилия, имя, отчество (при его наличии), дата рождения, пол, гражданство;</w:t>
      </w:r>
    </w:p>
    <w:p w:rsidR="00000000" w:rsidRDefault="002F7E04">
      <w:pPr>
        <w:pStyle w:val="pj"/>
      </w:pPr>
      <w:r>
        <w:rPr>
          <w:rStyle w:val="s0"/>
        </w:rPr>
        <w:t>3) вид, серия, номер, дата и орган выдачи документа, удостоверяющего личность;</w:t>
      </w:r>
    </w:p>
    <w:p w:rsidR="00000000" w:rsidRDefault="002F7E04">
      <w:pPr>
        <w:pStyle w:val="pj"/>
      </w:pPr>
      <w:r>
        <w:rPr>
          <w:rStyle w:val="s0"/>
        </w:rPr>
        <w:t>4) об изменени</w:t>
      </w:r>
      <w:r>
        <w:rPr>
          <w:rStyle w:val="s0"/>
        </w:rPr>
        <w:t>и номера и даты выдачи документа, удостоверяющего личность;</w:t>
      </w:r>
    </w:p>
    <w:p w:rsidR="00000000" w:rsidRDefault="002F7E04">
      <w:pPr>
        <w:pStyle w:val="pj"/>
      </w:pPr>
      <w:r>
        <w:rPr>
          <w:rStyle w:val="s0"/>
        </w:rPr>
        <w:t>5) об изменении реквизитов, гражданства, статуса вкладчика (получателя).</w:t>
      </w:r>
    </w:p>
    <w:p w:rsidR="00000000" w:rsidRDefault="002F7E04">
      <w:pPr>
        <w:pStyle w:val="pj"/>
      </w:pPr>
      <w:r>
        <w:rPr>
          <w:rStyle w:val="s0"/>
        </w:rPr>
        <w:t>5. База данных вкладчиков (получателей) по ОПВ, ОППВ формируется с обновлением данных на ежедневной основе.</w:t>
      </w:r>
    </w:p>
    <w:p w:rsidR="00000000" w:rsidRDefault="002F7E04">
      <w:pPr>
        <w:pStyle w:val="pj"/>
      </w:pPr>
      <w:r>
        <w:rPr>
          <w:rStyle w:val="s0"/>
        </w:rPr>
        <w:t>6. АИС «ООП» еж</w:t>
      </w:r>
      <w:r>
        <w:rPr>
          <w:rStyle w:val="s0"/>
        </w:rPr>
        <w:t>едневно производит сверку персональных данных вкладчиков (получателей) в Базе данных вкладчиков (получателей) по ОПВ, ОППВ со сведениями, имеющимися в ГБДФЛ и, при выявлении расхождений приводит их в соответствие с данными ГБДФЛ.</w:t>
      </w:r>
    </w:p>
    <w:p w:rsidR="00000000" w:rsidRDefault="002F7E04">
      <w:pPr>
        <w:pStyle w:val="pj"/>
      </w:pPr>
      <w:r>
        <w:rPr>
          <w:rStyle w:val="s0"/>
        </w:rPr>
        <w:t>7. При поступлении в Госуд</w:t>
      </w:r>
      <w:r>
        <w:rPr>
          <w:rStyle w:val="s0"/>
        </w:rPr>
        <w:t xml:space="preserve">арственную корпорацию ОПВ, ОППВ, пени от агентов по уплате ОПВ, ОППВ, физических лиц, являющихся плательщиками единого совокупного платежа в соответствии со </w:t>
      </w:r>
      <w:hyperlink r:id="rId12" w:anchor="sub_id=7740000" w:history="1">
        <w:r>
          <w:rPr>
            <w:rStyle w:val="a4"/>
          </w:rPr>
          <w:t>статьей 774</w:t>
        </w:r>
      </w:hyperlink>
      <w:r>
        <w:rPr>
          <w:rStyle w:val="s0"/>
        </w:rPr>
        <w:t xml:space="preserve"> Ко</w:t>
      </w:r>
      <w:r>
        <w:rPr>
          <w:rStyle w:val="s0"/>
        </w:rPr>
        <w:t xml:space="preserve">декса Республики Казахстан «О налогах и других обязательных платежах в бюджет», а также физических лиц, указанных в </w:t>
      </w:r>
      <w:hyperlink r:id="rId13" w:anchor="sub_id=2480200" w:history="1">
        <w:r>
          <w:rPr>
            <w:rStyle w:val="a4"/>
          </w:rPr>
          <w:t>пункте 2 статьи 248</w:t>
        </w:r>
      </w:hyperlink>
      <w:r>
        <w:rPr>
          <w:rStyle w:val="s0"/>
        </w:rPr>
        <w:t xml:space="preserve"> Кодекса, АИС «ООП» ежедневно произв</w:t>
      </w:r>
      <w:r>
        <w:rPr>
          <w:rStyle w:val="s0"/>
        </w:rPr>
        <w:t>одит сверку персональных данных вкладчиков (получателей) со сведениями, имеющимися в ГБДФЛ.</w:t>
      </w:r>
    </w:p>
    <w:p w:rsidR="00000000" w:rsidRDefault="002F7E04">
      <w:pPr>
        <w:pStyle w:val="pj"/>
      </w:pPr>
      <w:r>
        <w:rPr>
          <w:rStyle w:val="s0"/>
        </w:rPr>
        <w:t xml:space="preserve">При соответствии персональных данных вкладчиков (получателей) с данными ГБДФЛ, в том числе наличия действующего(-их) документа(-ов), удостоверяющего(-их) личность, </w:t>
      </w:r>
      <w:r>
        <w:rPr>
          <w:rStyle w:val="s0"/>
        </w:rPr>
        <w:t>выданного(-ых) уполномоченным органом Республики Казахстан, принадлежности вкладчиков (получателей), не имеющих действующего(-их) документа(-ов), удостоверяющего(-их) личность, выданного(-ых) уполномоченным органом Республики Казахстан к гражданам государс</w:t>
      </w:r>
      <w:r>
        <w:rPr>
          <w:rStyle w:val="s0"/>
        </w:rPr>
        <w:t>тв-членов Евразийского экономического союза Государственная корпорация направляет в ЕНПФ сведения о перечисленных агентами ОПВ, ОППВ, пенях.</w:t>
      </w:r>
    </w:p>
    <w:p w:rsidR="00000000" w:rsidRDefault="002F7E04">
      <w:pPr>
        <w:pStyle w:val="pj"/>
      </w:pPr>
      <w:r>
        <w:rPr>
          <w:rStyle w:val="s0"/>
        </w:rPr>
        <w:t>При несоответствии персональных данных вкладчиков (получателей) с данными ГБДФЛ, в том числе отсутствии действующих</w:t>
      </w:r>
      <w:r>
        <w:rPr>
          <w:rStyle w:val="s0"/>
        </w:rPr>
        <w:t xml:space="preserve"> документов, удостоверяющих личность вкладчика (получателя), выданных уполномоченным органом Республики Казахстан, отсутствии принадлежности вкладчиков (получателей), не имеющих действующего(-их) документа(-ов), удостоверяющего(-их) личность, выданного(-ых</w:t>
      </w:r>
      <w:r>
        <w:rPr>
          <w:rStyle w:val="s0"/>
        </w:rPr>
        <w:t>) уполномоченным органом Республики Казахстан к гражданам государств-членов Евразийского экономического союза, наличии сведений о смерти вкладчика (получателя), смерть которого согласно сведениям, имеющимся в ГБДФЛ, наступила ранее периода, за который упла</w:t>
      </w:r>
      <w:r>
        <w:rPr>
          <w:rStyle w:val="s0"/>
        </w:rPr>
        <w:t>чиваются ОПВ, ОППВ, пени, Государственная корпорация осуществляет возврат агенту сумм ОПВ, ОППВ, пеней с указанием причины возврата, в электронном виде посредством АИС «ООП».</w:t>
      </w:r>
    </w:p>
    <w:p w:rsidR="00000000" w:rsidRDefault="002F7E04">
      <w:pPr>
        <w:pStyle w:val="pj"/>
      </w:pPr>
      <w:r>
        <w:rPr>
          <w:rStyle w:val="s0"/>
        </w:rPr>
        <w:t xml:space="preserve">8. Передача сведений об изменении персональных данных вкладчика (получателя) в ЕНПФ осуществляется электронным способом, определенным в Соглашении о взаимодействии АИС ЦИО и ЕНПФ, заключаемого в целях организации информационного взаимодействия, не позднее </w:t>
      </w:r>
      <w:r>
        <w:rPr>
          <w:rStyle w:val="s0"/>
        </w:rPr>
        <w:t>одного рабочего дня, следующего за днем внесения изменений в Базе данных вкладчиков (получателей) по ОПВ, ОППВ.</w:t>
      </w:r>
    </w:p>
    <w:p w:rsidR="00000000" w:rsidRDefault="002F7E04">
      <w:pPr>
        <w:pStyle w:val="pj"/>
      </w:pPr>
      <w:r>
        <w:rPr>
          <w:rStyle w:val="s0"/>
        </w:rPr>
        <w:t xml:space="preserve">9. Государственная корпорация совместно с ЕНПФ обеспечивает наличие у одного вкладчика (получателя) одного ИПС для учета ОПВ и (или) одного ИПС </w:t>
      </w:r>
      <w:r>
        <w:rPr>
          <w:rStyle w:val="s0"/>
        </w:rPr>
        <w:t>для учета ОППВ.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bookmarkStart w:id="2" w:name="SUB2"/>
      <w:bookmarkEnd w:id="2"/>
      <w:r>
        <w:rPr>
          <w:rStyle w:val="s0"/>
        </w:rPr>
        <w:t> </w:t>
      </w:r>
    </w:p>
    <w:p w:rsidR="00000000" w:rsidRDefault="002F7E04">
      <w:pPr>
        <w:pStyle w:val="pr"/>
      </w:pPr>
      <w:r>
        <w:rPr>
          <w:rStyle w:val="s0"/>
        </w:rPr>
        <w:t>Приложение 2</w:t>
      </w:r>
    </w:p>
    <w:p w:rsidR="00000000" w:rsidRDefault="002F7E0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от 23 ноября 2023 года № 485</w:t>
      </w:r>
    </w:p>
    <w:p w:rsidR="00000000" w:rsidRDefault="002F7E04">
      <w:pPr>
        <w:pStyle w:val="pr"/>
      </w:pPr>
      <w:r>
        <w:rPr>
          <w:rStyle w:val="s0"/>
        </w:rPr>
        <w:t> </w:t>
      </w:r>
    </w:p>
    <w:p w:rsidR="00000000" w:rsidRDefault="002F7E04">
      <w:pPr>
        <w:pStyle w:val="pr"/>
      </w:pPr>
      <w:r>
        <w:rPr>
          <w:rStyle w:val="s0"/>
        </w:rPr>
        <w:t> </w:t>
      </w:r>
    </w:p>
    <w:p w:rsidR="00000000" w:rsidRDefault="002F7E04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обмена информацией между информационными системами центрального исполнительного</w:t>
      </w:r>
      <w:r>
        <w:rPr>
          <w:rStyle w:val="s1"/>
        </w:rPr>
        <w:br/>
        <w:t xml:space="preserve">органа и единого накопительного пенсионного фонда о движениях по </w:t>
      </w:r>
      <w:r>
        <w:rPr>
          <w:rStyle w:val="s1"/>
        </w:rPr>
        <w:t>индивидуальным</w:t>
      </w:r>
      <w:r>
        <w:rPr>
          <w:rStyle w:val="s1"/>
        </w:rPr>
        <w:br/>
        <w:t>пенсионным счетам, а также о получателях и размерах пенсионных выплат</w:t>
      </w:r>
    </w:p>
    <w:p w:rsidR="00000000" w:rsidRDefault="002F7E04">
      <w:pPr>
        <w:pStyle w:val="pc"/>
      </w:pPr>
      <w:r>
        <w:rPr>
          <w:rStyle w:val="s1"/>
        </w:rPr>
        <w:t> </w:t>
      </w:r>
    </w:p>
    <w:p w:rsidR="00000000" w:rsidRDefault="002F7E04">
      <w:pPr>
        <w:pStyle w:val="pc"/>
      </w:pPr>
      <w:r>
        <w:rPr>
          <w:rStyle w:val="s1"/>
        </w:rPr>
        <w:t> </w:t>
      </w:r>
    </w:p>
    <w:p w:rsidR="00000000" w:rsidRDefault="002F7E04">
      <w:pPr>
        <w:pStyle w:val="pc"/>
      </w:pPr>
      <w:r>
        <w:rPr>
          <w:rStyle w:val="s1"/>
        </w:rPr>
        <w:t>Глава 1. Общие положения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1. Настоящие Правила обмена информацией между информационными системами центрального исполнительного органа и единого накопительного пенсион</w:t>
      </w:r>
      <w:r>
        <w:rPr>
          <w:rStyle w:val="s0"/>
        </w:rPr>
        <w:t xml:space="preserve">ного фонда о движениях по индивидуальным пенсионным счетам, а также о получателях и размерах пенсионных выплат (далее - Правила) разработаны в соответствии с подпунктом 126) </w:t>
      </w:r>
      <w:hyperlink r:id="rId14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и определяют порядок обмена информацией между информационными система</w:t>
      </w:r>
      <w:r>
        <w:rPr>
          <w:rStyle w:val="s0"/>
        </w:rPr>
        <w:t>ми центрального исполнительного органа и единого накопительного пенсионного фонда о движениях по индивидуальным пенсионным счетам.</w:t>
      </w:r>
    </w:p>
    <w:p w:rsidR="00000000" w:rsidRDefault="002F7E04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:rsidR="00000000" w:rsidRDefault="002F7E04">
      <w:pPr>
        <w:pStyle w:val="pj"/>
      </w:pPr>
      <w:r>
        <w:rPr>
          <w:rStyle w:val="s0"/>
        </w:rPr>
        <w:t>1) Государственная корпорация «Правительство для граждан» (д</w:t>
      </w:r>
      <w:r>
        <w:rPr>
          <w:rStyle w:val="s0"/>
        </w:rPr>
        <w:t>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</w:t>
      </w:r>
      <w:r>
        <w:rPr>
          <w:rStyle w:val="s0"/>
        </w:rPr>
        <w:t>зультатов услугополучателю по принципу «одного окна», обеспечения оказания государственных услуг в электронной форме;</w:t>
      </w:r>
    </w:p>
    <w:p w:rsidR="00000000" w:rsidRDefault="002F7E04">
      <w:pPr>
        <w:pStyle w:val="pj"/>
      </w:pPr>
      <w:r>
        <w:rPr>
          <w:rStyle w:val="s0"/>
        </w:rPr>
        <w:t>2) автоматизированная информационная система (далее - АИС) - организационно-упорядоченная совокупность информационно - коммуникационных те</w:t>
      </w:r>
      <w:r>
        <w:rPr>
          <w:rStyle w:val="s0"/>
        </w:rPr>
        <w:t>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 w:rsidR="00000000" w:rsidRDefault="002F7E04">
      <w:pPr>
        <w:pStyle w:val="pj"/>
      </w:pPr>
      <w:r>
        <w:rPr>
          <w:rStyle w:val="s0"/>
        </w:rPr>
        <w:t>3) единый накопительный пенсионный фо</w:t>
      </w:r>
      <w:r>
        <w:rPr>
          <w:rStyle w:val="s0"/>
        </w:rPr>
        <w:t xml:space="preserve">нд (далее - ЕНПФ) -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hyperlink r:id="rId15" w:history="1">
        <w:r>
          <w:rPr>
            <w:rStyle w:val="a4"/>
          </w:rPr>
          <w:t>Социальным Кодексом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 (далее - Кодекс);</w:t>
      </w:r>
    </w:p>
    <w:p w:rsidR="00000000" w:rsidRDefault="002F7E04">
      <w:pPr>
        <w:pStyle w:val="pj"/>
      </w:pPr>
      <w:r>
        <w:rPr>
          <w:rStyle w:val="s0"/>
        </w:rPr>
        <w:t>4) персональные данные -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p w:rsidR="00000000" w:rsidRDefault="002F7E04">
      <w:pPr>
        <w:pStyle w:val="pj"/>
      </w:pPr>
      <w:r>
        <w:rPr>
          <w:rStyle w:val="s0"/>
        </w:rPr>
        <w:t>5) Соглашение - соглашение о взаимодействии информационных систем центрального исполнительного органа и ЕНПФ, заключаемое в целях организации информационного взаимодействия;</w:t>
      </w:r>
    </w:p>
    <w:p w:rsidR="00000000" w:rsidRDefault="002F7E04">
      <w:pPr>
        <w:pStyle w:val="pj"/>
      </w:pPr>
      <w:r>
        <w:rPr>
          <w:rStyle w:val="s0"/>
        </w:rPr>
        <w:t xml:space="preserve">6) обязательные пенсионные взносы (далее - ОПВ) - деньги, вносимые в соответствии </w:t>
      </w:r>
      <w:r>
        <w:rPr>
          <w:rStyle w:val="s0"/>
        </w:rPr>
        <w:t>с Кодексом в ЕНПФ в порядке, установленном законодательством Республики Казахстан;</w:t>
      </w:r>
    </w:p>
    <w:p w:rsidR="00000000" w:rsidRDefault="002F7E04">
      <w:pPr>
        <w:pStyle w:val="pj"/>
      </w:pPr>
      <w:r>
        <w:rPr>
          <w:rStyle w:val="s0"/>
        </w:rPr>
        <w:t>7) обязательные профессиональные пенсионные взносы (далее ОППВ) - деньги, перечисленные агентами за счет собственных средств в ЕНПФ в пользу работников, занятых на работах с</w:t>
      </w:r>
      <w:r>
        <w:rPr>
          <w:rStyle w:val="s0"/>
        </w:rPr>
        <w:t xml:space="preserve"> вредными условиями труда, профессии которых предусмотрены перечнем производств, работ, профессий работников;</w:t>
      </w:r>
    </w:p>
    <w:p w:rsidR="00000000" w:rsidRDefault="002F7E04">
      <w:pPr>
        <w:pStyle w:val="pj"/>
      </w:pPr>
      <w:r>
        <w:rPr>
          <w:rStyle w:val="s0"/>
        </w:rPr>
        <w:t>8) база данных вкладчиков (получателей) по обязательным пенсионным взносам, обязательным профессиональным пенсионным взносам - сведения, сформиров</w:t>
      </w:r>
      <w:r>
        <w:rPr>
          <w:rStyle w:val="s0"/>
        </w:rPr>
        <w:t>анные из Государственной базы данных «Физические лица» и АИС «ООП» по перечисленным платежам по ОПВ, ОППВ;</w:t>
      </w:r>
    </w:p>
    <w:p w:rsidR="00000000" w:rsidRDefault="002F7E04">
      <w:pPr>
        <w:pStyle w:val="pj"/>
      </w:pPr>
      <w:r>
        <w:rPr>
          <w:rStyle w:val="s0"/>
        </w:rPr>
        <w:t>9) уполномоченный государственный орган - центральный исполнительный орган, осуществляющий руководство и межотраслевую координацию в сфере социальной</w:t>
      </w:r>
      <w:r>
        <w:rPr>
          <w:rStyle w:val="s0"/>
        </w:rPr>
        <w:t xml:space="preserve">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 (далее - ЦИО).</w:t>
      </w:r>
    </w:p>
    <w:p w:rsidR="00000000" w:rsidRDefault="002F7E04">
      <w:pPr>
        <w:pStyle w:val="pj"/>
      </w:pPr>
      <w:r>
        <w:rPr>
          <w:rStyle w:val="s0"/>
        </w:rPr>
        <w:t>3. ЦИО, ЕНПФ, а также Государственная корпорация используют получен</w:t>
      </w:r>
      <w:r>
        <w:rPr>
          <w:rStyle w:val="s0"/>
        </w:rPr>
        <w:t>ную информацию в целях взаимодействия и интеграции в рамках предоставленных полномочий, определенных законодательствами Республики Казахстан по социально - трудовой сфере, а также в сфере информатизации и информационной безопасности.</w:t>
      </w:r>
    </w:p>
    <w:p w:rsidR="00000000" w:rsidRDefault="002F7E04">
      <w:pPr>
        <w:pStyle w:val="pc"/>
      </w:pPr>
      <w:r>
        <w:rPr>
          <w:rStyle w:val="s1"/>
        </w:rPr>
        <w:t> </w:t>
      </w:r>
    </w:p>
    <w:p w:rsidR="00000000" w:rsidRDefault="002F7E04">
      <w:pPr>
        <w:pStyle w:val="pc"/>
      </w:pPr>
      <w:r>
        <w:rPr>
          <w:rStyle w:val="s1"/>
        </w:rPr>
        <w:t> </w:t>
      </w:r>
    </w:p>
    <w:p w:rsidR="00000000" w:rsidRDefault="002F7E04">
      <w:pPr>
        <w:pStyle w:val="pc"/>
      </w:pPr>
      <w:r>
        <w:rPr>
          <w:rStyle w:val="s1"/>
        </w:rPr>
        <w:t>Глава 2. Порядок о</w:t>
      </w:r>
      <w:r>
        <w:rPr>
          <w:rStyle w:val="s1"/>
        </w:rPr>
        <w:t>бмена информацией между информационными системами центрального</w:t>
      </w:r>
      <w:r>
        <w:rPr>
          <w:rStyle w:val="s1"/>
        </w:rPr>
        <w:br/>
        <w:t>исполнительного органа и единого накопительного пенсионного фонда о движениях по индивидуальным</w:t>
      </w:r>
      <w:r>
        <w:rPr>
          <w:rStyle w:val="s1"/>
        </w:rPr>
        <w:br/>
        <w:t>пенсионным счетам, а также о получателях и размерах пенсионных выплат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4. Обмен информацией между АИС ЦИО и ЕНПФ осуществляется на основании Соглашения.</w:t>
      </w:r>
    </w:p>
    <w:p w:rsidR="00000000" w:rsidRDefault="002F7E04">
      <w:pPr>
        <w:pStyle w:val="pj"/>
      </w:pPr>
      <w:bookmarkStart w:id="3" w:name="SUB205"/>
      <w:bookmarkEnd w:id="3"/>
      <w:r>
        <w:rPr>
          <w:rStyle w:val="s0"/>
        </w:rPr>
        <w:t>5. Информация, подлежащая обмену между АИС ЦИО и ЕНПФ, включает в себя сведения:</w:t>
      </w:r>
    </w:p>
    <w:p w:rsidR="00000000" w:rsidRDefault="002F7E04">
      <w:pPr>
        <w:pStyle w:val="pj"/>
      </w:pPr>
      <w:r>
        <w:rPr>
          <w:rStyle w:val="s0"/>
        </w:rPr>
        <w:t>1) о сумме поступивших (возвращенных) ОПВ (ОППВ) и (или) пени;</w:t>
      </w:r>
    </w:p>
    <w:p w:rsidR="00000000" w:rsidRDefault="002F7E04">
      <w:pPr>
        <w:pStyle w:val="pj"/>
      </w:pPr>
      <w:r>
        <w:rPr>
          <w:rStyle w:val="s0"/>
        </w:rPr>
        <w:t>2) об изменении персональных д</w:t>
      </w:r>
      <w:r>
        <w:rPr>
          <w:rStyle w:val="s0"/>
        </w:rPr>
        <w:t>анных вкладчиков (получателей);</w:t>
      </w:r>
    </w:p>
    <w:p w:rsidR="00000000" w:rsidRDefault="002F7E04">
      <w:pPr>
        <w:pStyle w:val="pj"/>
      </w:pPr>
      <w:r>
        <w:rPr>
          <w:rStyle w:val="s0"/>
        </w:rPr>
        <w:t>3) о суммах пенсионных накоплений, сформированных за счет ОПВ (ОППВ) и о дате первой пенсионной выплаты, осуществленной получателю из ЕНПФ, необходимых при расчете выплаты разницы по государственной гарантии (предоставляется</w:t>
      </w:r>
      <w:r>
        <w:rPr>
          <w:rStyle w:val="s0"/>
        </w:rPr>
        <w:t xml:space="preserve"> по запросу);</w:t>
      </w:r>
    </w:p>
    <w:p w:rsidR="00000000" w:rsidRDefault="002F7E04">
      <w:pPr>
        <w:pStyle w:val="pj"/>
      </w:pPr>
      <w:r>
        <w:rPr>
          <w:rStyle w:val="s0"/>
        </w:rPr>
        <w:t>4) об остатках пенсионных накоплений после осуществления перевода в страховую организацию и (или) в доверительное управление управляющему инвестиционным портфелем, единовременных пенсионных выплат в целях улучшения жилищных условий и (или) оп</w:t>
      </w:r>
      <w:r>
        <w:rPr>
          <w:rStyle w:val="s0"/>
        </w:rPr>
        <w:t>латы лечения, и о суммах пенсионных накоплений с даты перевода в страховую организацию, доверительное управление управляющему инвестиционным портфелем, единовременных пенсионных выплат в целях улучшения жилищных условий и (или) оплаты лечения до достижения</w:t>
      </w:r>
      <w:r>
        <w:rPr>
          <w:rStyle w:val="s0"/>
        </w:rPr>
        <w:t xml:space="preserve"> возраста, установленного </w:t>
      </w:r>
      <w:hyperlink r:id="rId16" w:anchor="sub_id=2070000" w:history="1">
        <w:r>
          <w:rPr>
            <w:rStyle w:val="a4"/>
          </w:rPr>
          <w:t>пунктом 1 статьи 207</w:t>
        </w:r>
      </w:hyperlink>
      <w:r>
        <w:rPr>
          <w:rStyle w:val="s0"/>
        </w:rPr>
        <w:t xml:space="preserve"> Кодекса;</w:t>
      </w:r>
    </w:p>
    <w:p w:rsidR="00000000" w:rsidRDefault="002F7E04">
      <w:pPr>
        <w:pStyle w:val="pj"/>
      </w:pPr>
      <w:r>
        <w:rPr>
          <w:rStyle w:val="s0"/>
        </w:rPr>
        <w:t>5) о подтверждении у вкладчика (получателя) группы, даты установления и срока инвалидности из централизованной базы</w:t>
      </w:r>
      <w:r>
        <w:rPr>
          <w:rStyle w:val="s0"/>
        </w:rPr>
        <w:t xml:space="preserve"> данных лиц с инвалидностью;</w:t>
      </w:r>
    </w:p>
    <w:p w:rsidR="00000000" w:rsidRDefault="002F7E04">
      <w:pPr>
        <w:pStyle w:val="pj"/>
      </w:pPr>
      <w:r>
        <w:rPr>
          <w:rStyle w:val="s0"/>
        </w:rPr>
        <w:t>6) о суммах пенсионных накоплений, сформированных за счет ОПВ (ОППВ), сумме начисленного инвестиционного дохода на отчетные даты;</w:t>
      </w:r>
    </w:p>
    <w:p w:rsidR="00000000" w:rsidRDefault="002F7E04">
      <w:pPr>
        <w:pStyle w:val="pj"/>
      </w:pPr>
      <w:r>
        <w:rPr>
          <w:rStyle w:val="s0"/>
        </w:rPr>
        <w:t>7) о размерах пенсионных выплат и (или) переводов в страховую организацию из ЕНПФ;</w:t>
      </w:r>
    </w:p>
    <w:p w:rsidR="00000000" w:rsidRDefault="002F7E04">
      <w:pPr>
        <w:pStyle w:val="pj"/>
      </w:pPr>
      <w:r>
        <w:rPr>
          <w:rStyle w:val="s0"/>
        </w:rPr>
        <w:t>8) об основани</w:t>
      </w:r>
      <w:r>
        <w:rPr>
          <w:rStyle w:val="s0"/>
        </w:rPr>
        <w:t>ях назначения ЦИО вкладчикам (получателям) пособий (при наличии у вкладчика (получателя) права на применение стандартных налоговых вычетов при налогообложении пенсионных выплат);</w:t>
      </w:r>
    </w:p>
    <w:p w:rsidR="00000000" w:rsidRDefault="002F7E04">
      <w:pPr>
        <w:pStyle w:val="pj"/>
      </w:pPr>
      <w:r>
        <w:rPr>
          <w:rStyle w:val="s0"/>
        </w:rPr>
        <w:t>9) о получателях пенсионных выплат, имеющих пенсионные накопления, сформирова</w:t>
      </w:r>
      <w:r>
        <w:rPr>
          <w:rStyle w:val="s0"/>
        </w:rPr>
        <w:t xml:space="preserve">нные за счет ОПВ (ОППВ) и зарегистрировавших в Государственной корпорации заявления о назначении пенсионных выплат в связи с достижением пенсионного возраста согласно </w:t>
      </w:r>
      <w:hyperlink r:id="rId17" w:anchor="sub_id=2070000" w:history="1">
        <w:r>
          <w:rPr>
            <w:rStyle w:val="a4"/>
          </w:rPr>
          <w:t>пунк</w:t>
        </w:r>
        <w:r>
          <w:rPr>
            <w:rStyle w:val="a4"/>
          </w:rPr>
          <w:t>ту 1 статьи 207</w:t>
        </w:r>
      </w:hyperlink>
      <w:r>
        <w:rPr>
          <w:rStyle w:val="s0"/>
        </w:rPr>
        <w:t xml:space="preserve"> Кодекса;</w:t>
      </w:r>
    </w:p>
    <w:p w:rsidR="00000000" w:rsidRDefault="002F7E04">
      <w:pPr>
        <w:pStyle w:val="pj"/>
      </w:pPr>
      <w:r>
        <w:rPr>
          <w:rStyle w:val="s0"/>
        </w:rPr>
        <w:t xml:space="preserve">10) о суммах единовременных пенсионных выплат лицам, указанным в </w:t>
      </w:r>
      <w:hyperlink r:id="rId18" w:anchor="sub_id=2200300" w:history="1">
        <w:r>
          <w:rPr>
            <w:rStyle w:val="a4"/>
          </w:rPr>
          <w:t>пункте 3 статьи 220</w:t>
        </w:r>
      </w:hyperlink>
      <w:r>
        <w:rPr>
          <w:rStyle w:val="s0"/>
        </w:rPr>
        <w:t xml:space="preserve"> Кодекса, о суммах пенсионных накоплений, переданных в доверит</w:t>
      </w:r>
      <w:r>
        <w:rPr>
          <w:rStyle w:val="s0"/>
        </w:rPr>
        <w:t xml:space="preserve">ельное управление управляющему инвестиционным портфелем в соответствии со </w:t>
      </w:r>
      <w:hyperlink r:id="rId19" w:anchor="sub_id=370000" w:history="1">
        <w:r>
          <w:rPr>
            <w:rStyle w:val="a4"/>
          </w:rPr>
          <w:t>статьей 37</w:t>
        </w:r>
      </w:hyperlink>
      <w:r>
        <w:rPr>
          <w:rStyle w:val="s0"/>
        </w:rPr>
        <w:t xml:space="preserve"> Кодекса;</w:t>
      </w:r>
    </w:p>
    <w:p w:rsidR="00000000" w:rsidRDefault="002F7E04">
      <w:pPr>
        <w:pStyle w:val="pj"/>
      </w:pPr>
      <w:r>
        <w:rPr>
          <w:rStyle w:val="s0"/>
        </w:rPr>
        <w:t xml:space="preserve">11) о размерах пенсионных выплат по возрасту лицам, указанным в пунктах 1-3 </w:t>
      </w:r>
      <w:hyperlink r:id="rId20" w:anchor="sub_id=2070000" w:history="1">
        <w:r>
          <w:rPr>
            <w:rStyle w:val="a4"/>
          </w:rPr>
          <w:t>статьи 207</w:t>
        </w:r>
      </w:hyperlink>
      <w:r>
        <w:rPr>
          <w:rStyle w:val="s0"/>
        </w:rPr>
        <w:t xml:space="preserve"> Кодекса, а также о размерах государственной базовой пенсионной выплаты, установленной на дату их назначения;</w:t>
      </w:r>
    </w:p>
    <w:p w:rsidR="00000000" w:rsidRDefault="002F7E04">
      <w:pPr>
        <w:pStyle w:val="pj"/>
      </w:pPr>
      <w:r>
        <w:rPr>
          <w:rStyle w:val="s0"/>
        </w:rPr>
        <w:t xml:space="preserve">12) о принадлежности получателя к получателям пенсии </w:t>
      </w:r>
      <w:r>
        <w:rPr>
          <w:rStyle w:val="s0"/>
        </w:rPr>
        <w:t>по возрасту, за выслугу лет, судьям в отставке;</w:t>
      </w:r>
    </w:p>
    <w:p w:rsidR="00000000" w:rsidRDefault="002F7E04">
      <w:pPr>
        <w:pStyle w:val="pj"/>
      </w:pPr>
      <w:r>
        <w:rPr>
          <w:rStyle w:val="s0"/>
        </w:rPr>
        <w:t>13) о возвращенных уполномоченным оператором суммах единовременных пенсионных выплат, осуществленных в целях улучшения жилищных условий и (или) оплаты лечения, о возвращенных выкупных сумм по договору пенсион</w:t>
      </w:r>
      <w:r>
        <w:rPr>
          <w:rStyle w:val="s0"/>
        </w:rPr>
        <w:t>ного аннуитета и возвращенных суммах пенсионных накоплений из доверительного управления управляющим инвестиционным портфелем в управление Национальным Банком Республики Казахстан.</w:t>
      </w:r>
    </w:p>
    <w:p w:rsidR="00000000" w:rsidRDefault="002F7E04">
      <w:pPr>
        <w:pStyle w:val="pj"/>
      </w:pPr>
      <w:r>
        <w:rPr>
          <w:rStyle w:val="s0"/>
        </w:rPr>
        <w:t>6. Передача сведений, определенных в пункте 5 настоящих Правил, осуществляет</w:t>
      </w:r>
      <w:r>
        <w:rPr>
          <w:rStyle w:val="s0"/>
        </w:rPr>
        <w:t>ся электронным способом в соответствии с Соглашением.</w:t>
      </w:r>
    </w:p>
    <w:p w:rsidR="00000000" w:rsidRDefault="002F7E04">
      <w:pPr>
        <w:pStyle w:val="pj"/>
      </w:pPr>
      <w:r>
        <w:rPr>
          <w:rStyle w:val="s0"/>
        </w:rPr>
        <w:t>7. Обмен сведениями, определенными подпунктом 1) пункта 5 настоящих Правил, между АИС ЦИО и ЕНПФ осуществляется на ежедневной основе.</w:t>
      </w:r>
    </w:p>
    <w:p w:rsidR="00000000" w:rsidRDefault="002F7E04">
      <w:pPr>
        <w:pStyle w:val="pj"/>
      </w:pPr>
      <w:r>
        <w:rPr>
          <w:rStyle w:val="s0"/>
        </w:rPr>
        <w:t>8. Передача сведений, указанных в подпункте 2) пункта 5 настоящих Пр</w:t>
      </w:r>
      <w:r>
        <w:rPr>
          <w:rStyle w:val="s0"/>
        </w:rPr>
        <w:t>авил, осуществляется из АИС ЦИО в ЕНПФ в соответствии с Соглашением, не позднее одного рабочего дня, следующего за днем внесения изменений в базе данных вкладчиков (получателей) по обязательным пенсионным взносам, обязательным профессиональным пенсионным в</w:t>
      </w:r>
      <w:r>
        <w:rPr>
          <w:rStyle w:val="s0"/>
        </w:rPr>
        <w:t>зносам.</w:t>
      </w:r>
    </w:p>
    <w:p w:rsidR="00000000" w:rsidRDefault="002F7E04">
      <w:pPr>
        <w:pStyle w:val="pj"/>
      </w:pPr>
      <w:r>
        <w:rPr>
          <w:rStyle w:val="s0"/>
        </w:rPr>
        <w:t>ЕНПФ не позднее одного рабочего дня, следующего за днем получения сведений об изменении персональных данных вкладчика (получателя), вносит изменения в АИС ЕНПФ.</w:t>
      </w:r>
    </w:p>
    <w:p w:rsidR="00000000" w:rsidRDefault="002F7E04">
      <w:pPr>
        <w:pStyle w:val="pj"/>
      </w:pPr>
      <w:r>
        <w:rPr>
          <w:rStyle w:val="s0"/>
        </w:rPr>
        <w:t>Ежегодно до 1 марта, следующего за отчетным годом, между АИС ЦИО и ЕНПФ производится св</w:t>
      </w:r>
      <w:r>
        <w:rPr>
          <w:rStyle w:val="s0"/>
        </w:rPr>
        <w:t xml:space="preserve">ерка баз данных по лицам, достигшим пенсионного возраста в соответствии с </w:t>
      </w:r>
      <w:hyperlink r:id="rId21" w:anchor="sub_id=2070000" w:history="1">
        <w:r>
          <w:rPr>
            <w:rStyle w:val="a4"/>
          </w:rPr>
          <w:t>пунктом 1 статьи 207</w:t>
        </w:r>
      </w:hyperlink>
      <w:r>
        <w:rPr>
          <w:rStyle w:val="s0"/>
        </w:rPr>
        <w:t xml:space="preserve"> Кодекса, имеющим пенсионные накопления в ЕНПФ и не обратившимся в ЕНПФ за вы</w:t>
      </w:r>
      <w:r>
        <w:rPr>
          <w:rStyle w:val="s0"/>
        </w:rPr>
        <w:t>платой пенсионных накоплений, на наличие у указанных лиц в АИС ЦИО назначенных пенсионных выплат по возрасту и государственной базовой пенсионной выплаты для оказания проактивной услуги на получение пенсионных выплат из ЕНПФ.</w:t>
      </w:r>
    </w:p>
    <w:p w:rsidR="00000000" w:rsidRDefault="002F7E04">
      <w:pPr>
        <w:pStyle w:val="pj"/>
      </w:pPr>
      <w:r>
        <w:rPr>
          <w:rStyle w:val="s0"/>
        </w:rPr>
        <w:t>9. ЕНПФ не позднее двух рабочи</w:t>
      </w:r>
      <w:r>
        <w:rPr>
          <w:rStyle w:val="s0"/>
        </w:rPr>
        <w:t>х дней со дня поступления запроса из Государственной корпорации предоставляет сведения, указанные в подпунктах 3) и 4) пункта 5 настоящих Правил.</w:t>
      </w:r>
    </w:p>
    <w:p w:rsidR="00000000" w:rsidRDefault="002F7E04">
      <w:pPr>
        <w:pStyle w:val="pj"/>
      </w:pPr>
      <w:r>
        <w:rPr>
          <w:rStyle w:val="s0"/>
        </w:rPr>
        <w:t>10. Предоставление сведений, указанных в подпункте 3), 4) и 6) пункта 5 настоящих Правил, в АИС ЦИО осуществля</w:t>
      </w:r>
      <w:r>
        <w:rPr>
          <w:rStyle w:val="s0"/>
        </w:rPr>
        <w:t>ется ЕНПФ ежеквартально, в срок не позднее 15 (пятнадцатого) числа месяца, следующего за отчетным кварталом в формате, установленном Соглашением.</w:t>
      </w:r>
    </w:p>
    <w:p w:rsidR="00000000" w:rsidRDefault="002F7E04">
      <w:pPr>
        <w:pStyle w:val="pj"/>
      </w:pPr>
      <w:r>
        <w:rPr>
          <w:rStyle w:val="s0"/>
        </w:rPr>
        <w:t>11. Государственная корпорация на основании информации, представленной согласно подпункту 3), 4) и 6) пункта 5 настоящих Правил формирует и предоставляет в ЦИО данные о разнице между суммой фактически внесенных ОПВ, ОППВ с учетом уровня инфляции и суммой п</w:t>
      </w:r>
      <w:r>
        <w:rPr>
          <w:rStyle w:val="s0"/>
        </w:rPr>
        <w:t xml:space="preserve">енсионных накоплений в ЕНПФ на 1 число месяца, следующего за отчетным кварталом, в том числе информацию по лицам, достигающим пенсионного возраста в текущем году, в соответствии с </w:t>
      </w:r>
      <w:hyperlink r:id="rId22" w:anchor="sub_id=2070000" w:history="1">
        <w:r>
          <w:rPr>
            <w:rStyle w:val="a4"/>
          </w:rPr>
          <w:t>пунктом 1 статьи 207</w:t>
        </w:r>
      </w:hyperlink>
      <w:r>
        <w:rPr>
          <w:rStyle w:val="s0"/>
        </w:rPr>
        <w:t xml:space="preserve"> Кодекса, и имеющим пенсионные накопления в ЕНПФ, сформированные за счет ОПВ, ОППВ.</w:t>
      </w:r>
    </w:p>
    <w:p w:rsidR="00000000" w:rsidRDefault="002F7E04">
      <w:pPr>
        <w:pStyle w:val="pj"/>
      </w:pPr>
      <w:r>
        <w:rPr>
          <w:rStyle w:val="s0"/>
        </w:rPr>
        <w:t>12. Сведения, указанные в подпункте 7) пункта 5 настоящих Правил, ЕНПФ передает ежедневно в АИС ЦИО в формате, установленном Соглашением.</w:t>
      </w:r>
    </w:p>
    <w:p w:rsidR="00000000" w:rsidRDefault="002F7E04">
      <w:pPr>
        <w:pStyle w:val="pj"/>
      </w:pPr>
      <w:r>
        <w:rPr>
          <w:rStyle w:val="s0"/>
        </w:rPr>
        <w:t>13. О</w:t>
      </w:r>
      <w:r>
        <w:rPr>
          <w:rStyle w:val="s0"/>
        </w:rPr>
        <w:t xml:space="preserve">бмен сведениями, установленными подпунктами 5), 8), 9), 10), 11), 12) и 13) </w:t>
      </w:r>
      <w:hyperlink w:anchor="sub205" w:history="1">
        <w:r>
          <w:rPr>
            <w:rStyle w:val="a4"/>
          </w:rPr>
          <w:t>пункта 5</w:t>
        </w:r>
      </w:hyperlink>
      <w:r>
        <w:rPr>
          <w:rStyle w:val="s0"/>
        </w:rPr>
        <w:t xml:space="preserve"> настоящих Правил, между АИС ЦИО и ЕНПФ осуществляется в формате и сроки, установленные Соглашением.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bookmarkStart w:id="4" w:name="SUB3"/>
      <w:bookmarkEnd w:id="4"/>
      <w:r>
        <w:rPr>
          <w:rStyle w:val="s0"/>
        </w:rPr>
        <w:t> </w:t>
      </w:r>
    </w:p>
    <w:p w:rsidR="00000000" w:rsidRDefault="002F7E04">
      <w:pPr>
        <w:pStyle w:val="pr"/>
      </w:pPr>
      <w:r>
        <w:rPr>
          <w:rStyle w:val="s0"/>
        </w:rPr>
        <w:t>Приложение 3</w:t>
      </w:r>
    </w:p>
    <w:p w:rsidR="00000000" w:rsidRDefault="002F7E0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от 23 ноября 2023 года № 485</w:t>
      </w:r>
    </w:p>
    <w:p w:rsidR="00000000" w:rsidRDefault="002F7E04">
      <w:pPr>
        <w:pStyle w:val="pr"/>
      </w:pPr>
      <w:r>
        <w:rPr>
          <w:rStyle w:val="s0"/>
        </w:rPr>
        <w:t> </w:t>
      </w:r>
    </w:p>
    <w:p w:rsidR="00000000" w:rsidRDefault="002F7E04">
      <w:pPr>
        <w:pStyle w:val="pr"/>
      </w:pPr>
      <w:r>
        <w:rPr>
          <w:rStyle w:val="s0"/>
        </w:rPr>
        <w:t> </w:t>
      </w:r>
    </w:p>
    <w:p w:rsidR="00000000" w:rsidRDefault="002F7E04">
      <w:pPr>
        <w:pStyle w:val="pc"/>
      </w:pPr>
      <w:r>
        <w:rPr>
          <w:rStyle w:val="s1"/>
        </w:rPr>
        <w:t>Перечень утративших силу некоторых приказов Министерств труда</w:t>
      </w:r>
      <w:r>
        <w:rPr>
          <w:rStyle w:val="s1"/>
        </w:rPr>
        <w:br/>
        <w:t>и социальной защиты населения и здравоохранения Республики Казахстан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 xml:space="preserve">1. </w:t>
      </w:r>
      <w:hyperlink r:id="rId2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и.о. Министра труда и социальной защиты населения Республики Казахстан от 3 августа 2017 года № 232 «Об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</w:t>
      </w:r>
      <w:r>
        <w:rPr>
          <w:rStyle w:val="s0"/>
        </w:rPr>
        <w:t>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</w:t>
      </w:r>
      <w:r>
        <w:rPr>
          <w:rStyle w:val="s0"/>
        </w:rPr>
        <w:t>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выплат» (зарегистрирован в Реестре государственной регистрации нормативных правовых актов за № 15629).</w:t>
      </w:r>
    </w:p>
    <w:p w:rsidR="00000000" w:rsidRDefault="002F7E04">
      <w:pPr>
        <w:pStyle w:val="pj"/>
      </w:pPr>
      <w:r>
        <w:rPr>
          <w:rStyle w:val="s0"/>
        </w:rPr>
        <w:t xml:space="preserve">2. </w:t>
      </w:r>
      <w:hyperlink r:id="rId24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Перечня некоторых приказов исполняющего обязанности Министра труда и социальной защиты населения Республики Казахстан, Министра здравоохранения и социального развития Рес</w:t>
      </w:r>
      <w:r>
        <w:rPr>
          <w:rStyle w:val="s0"/>
        </w:rPr>
        <w:t>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дополнения, утвержденного приказом Министра труда и социальной защиты населения Республики Казахстан от 13 март</w:t>
      </w:r>
      <w:r>
        <w:rPr>
          <w:rStyle w:val="s0"/>
        </w:rPr>
        <w:t>а 2019 года № 122 «О внесении изменений и дополнений в некоторые приказы исполняющего обязанности Министра труда и социальной защиты населения Республики Казахстан, Министра здравоохранения и социального развития Республики Казахстан и исполняющего обязанн</w:t>
      </w:r>
      <w:r>
        <w:rPr>
          <w:rStyle w:val="s0"/>
        </w:rPr>
        <w:t>ости Министра здравоохранения и социального развития Республики Казахстан» (зарегистрирован в Реестре государственной регистрации нормативных правовых актов за № 18395).</w:t>
      </w:r>
    </w:p>
    <w:p w:rsidR="00000000" w:rsidRDefault="002F7E04">
      <w:pPr>
        <w:pStyle w:val="pj"/>
      </w:pPr>
      <w:r>
        <w:rPr>
          <w:rStyle w:val="s0"/>
        </w:rPr>
        <w:t xml:space="preserve">3. </w:t>
      </w:r>
      <w:hyperlink r:id="rId2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тр</w:t>
      </w:r>
      <w:r>
        <w:rPr>
          <w:rStyle w:val="s0"/>
        </w:rPr>
        <w:t>уда и социальной защиты населения Республики Казахстан от 26 февраля 2021 года № 50 «О внесении изменений в приказ исполняющего обязанности Министра труда и социальной защиты населения Республики Казахстан от 3 августа 2017 года № 232 «Об утверждении Прави</w:t>
      </w:r>
      <w:r>
        <w:rPr>
          <w:rStyle w:val="s0"/>
        </w:rPr>
        <w:t xml:space="preserve">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</w:t>
      </w:r>
      <w:r>
        <w:rPr>
          <w:rStyle w:val="s0"/>
        </w:rPr>
        <w:t>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счетам» (зарегистрирован в</w:t>
      </w:r>
      <w:r>
        <w:rPr>
          <w:rStyle w:val="s0"/>
        </w:rPr>
        <w:t xml:space="preserve"> Реестре государственной регистрации нормативных правовых актов за № 22289).</w:t>
      </w:r>
    </w:p>
    <w:p w:rsidR="00000000" w:rsidRDefault="002F7E04">
      <w:pPr>
        <w:pStyle w:val="pj"/>
      </w:pPr>
      <w:r>
        <w:rPr>
          <w:rStyle w:val="s0"/>
        </w:rPr>
        <w:t xml:space="preserve">4. </w:t>
      </w:r>
      <w:hyperlink r:id="rId2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труда и социальной защиты населения Республики Казахстан от 27 апреля 2022 года № 138 «О внесен</w:t>
      </w:r>
      <w:r>
        <w:rPr>
          <w:rStyle w:val="s0"/>
        </w:rPr>
        <w:t>ии изменений в приказ исполняющего обязанности Министра труда и социальной защиты населения Республики Казахстан от 3 августа 2017 года № 232 «Об утверждении Правил формирования базы данных вкладчиков (получателей) по обязательным пенсионным взносам, обяза</w:t>
      </w:r>
      <w:r>
        <w:rPr>
          <w:rStyle w:val="s0"/>
        </w:rPr>
        <w:t>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</w:t>
      </w:r>
      <w:r>
        <w:rPr>
          <w:rStyle w:val="s0"/>
        </w:rPr>
        <w:t>онными системами центрального исполнительного органа и единого накопительного пенсионного фонда о движениях по индивидуальным пенсионным счетам» (зарегистрирован в Реестре государственной регистрации нормативных правовых актов за № 27834).</w:t>
      </w:r>
    </w:p>
    <w:p w:rsidR="00000000" w:rsidRDefault="002F7E04">
      <w:pPr>
        <w:pStyle w:val="pj"/>
      </w:pPr>
      <w:r>
        <w:rPr>
          <w:rStyle w:val="s0"/>
        </w:rPr>
        <w:t xml:space="preserve">5. </w:t>
      </w:r>
      <w:hyperlink r:id="rId27" w:anchor="sub_id=600" w:history="1">
        <w:r>
          <w:rPr>
            <w:rStyle w:val="a4"/>
          </w:rPr>
          <w:t>Пункт 6</w:t>
        </w:r>
      </w:hyperlink>
      <w:r>
        <w:rPr>
          <w:rStyle w:val="s0"/>
        </w:rPr>
        <w:t xml:space="preserve"> приказа и.о. Министра труда и социальной защиты населения Республики Казахстан от 12 августа 2022 года № 309 «О внесении изменений в некоторые приказы Министра труда и социальной з</w:t>
      </w:r>
      <w:r>
        <w:rPr>
          <w:rStyle w:val="s0"/>
        </w:rPr>
        <w:t>ащиты населения Республики Казахстан,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Казахстан» (зарегистрирован в Реестре государственной регистрац</w:t>
      </w:r>
      <w:r>
        <w:rPr>
          <w:rStyle w:val="s0"/>
        </w:rPr>
        <w:t>ии нормативных правовых актов за № 29125).</w:t>
      </w:r>
    </w:p>
    <w:p w:rsidR="00000000" w:rsidRDefault="002F7E04">
      <w:pPr>
        <w:pStyle w:val="pj"/>
      </w:pPr>
      <w:r>
        <w:rPr>
          <w:rStyle w:val="s0"/>
        </w:rPr>
        <w:t xml:space="preserve">6. </w:t>
      </w:r>
      <w:hyperlink r:id="rId2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труда и социальной защиты населения Республики Казахстан от 21 ноября 2022 года № 467 «О внесении изменений в приказ исполняющего</w:t>
      </w:r>
      <w:r>
        <w:rPr>
          <w:rStyle w:val="s0"/>
        </w:rPr>
        <w:t xml:space="preserve"> обязанности Министра труда и социальной защиты населения Республики Казахстан от 3 августа 2017 года № 232 «Об утверждении Правил формирования базы данных вкладчиков (получателей) по обязательным пенсионным взносам, обязательным профессиональным пенсионны</w:t>
      </w:r>
      <w:r>
        <w:rPr>
          <w:rStyle w:val="s0"/>
        </w:rPr>
        <w:t>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</w:t>
      </w:r>
      <w:r>
        <w:rPr>
          <w:rStyle w:val="s0"/>
        </w:rPr>
        <w:t>лнительного органа и единого накопительного пенсионного фонда о движениях по индивидуальным пенсионным счетам» (зарегистрирован в Реестре государственной регистрации нормативных правовых актов за № 30671).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p w:rsidR="00000000" w:rsidRDefault="002F7E04">
      <w:pPr>
        <w:pStyle w:val="pj"/>
      </w:pPr>
      <w:r>
        <w:rPr>
          <w:rStyle w:val="s0"/>
        </w:rPr>
        <w:t> </w:t>
      </w:r>
    </w:p>
    <w:sectPr w:rsidR="0000000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04" w:rsidRDefault="002F7E04" w:rsidP="002F7E04">
      <w:r>
        <w:separator/>
      </w:r>
    </w:p>
  </w:endnote>
  <w:endnote w:type="continuationSeparator" w:id="0">
    <w:p w:rsidR="002F7E04" w:rsidRDefault="002F7E04" w:rsidP="002F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04" w:rsidRDefault="002F7E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04" w:rsidRDefault="002F7E0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04" w:rsidRDefault="002F7E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04" w:rsidRDefault="002F7E04" w:rsidP="002F7E04">
      <w:r>
        <w:separator/>
      </w:r>
    </w:p>
  </w:footnote>
  <w:footnote w:type="continuationSeparator" w:id="0">
    <w:p w:rsidR="002F7E04" w:rsidRDefault="002F7E04" w:rsidP="002F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04" w:rsidRDefault="002F7E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04" w:rsidRDefault="002F7E04" w:rsidP="002F7E0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F7E04" w:rsidRPr="002F7E04" w:rsidRDefault="002F7E04" w:rsidP="002F7E0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ТРУДА И СОЦИАЛЬНОЙ ЗАЩИТЫ НАСЕЛЕНИЯ Р...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04" w:rsidRDefault="002F7E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F7E04"/>
    <w:rsid w:val="002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F7E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7E0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7E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7E0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F7E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7E0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7E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7E0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281841" TargetMode="External"/><Relationship Id="rId13" Type="http://schemas.openxmlformats.org/officeDocument/2006/relationships/hyperlink" Target="http://online.zakon.kz/Document/?doc_id=36492598" TargetMode="External"/><Relationship Id="rId18" Type="http://schemas.openxmlformats.org/officeDocument/2006/relationships/hyperlink" Target="http://online.zakon.kz/Document/?doc_id=36492598" TargetMode="External"/><Relationship Id="rId26" Type="http://schemas.openxmlformats.org/officeDocument/2006/relationships/hyperlink" Target="http://online.zakon.kz/Document/?doc_id=391033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6492598" TargetMode="External"/><Relationship Id="rId34" Type="http://schemas.openxmlformats.org/officeDocument/2006/relationships/footer" Target="footer3.xml"/><Relationship Id="rId7" Type="http://schemas.openxmlformats.org/officeDocument/2006/relationships/hyperlink" Target="http://online.zakon.kz/Document/?doc_id=34783696" TargetMode="External"/><Relationship Id="rId12" Type="http://schemas.openxmlformats.org/officeDocument/2006/relationships/hyperlink" Target="http://online.zakon.kz/Document/?doc_id=36148637" TargetMode="External"/><Relationship Id="rId17" Type="http://schemas.openxmlformats.org/officeDocument/2006/relationships/hyperlink" Target="http://online.zakon.kz/Document/?doc_id=36492598" TargetMode="External"/><Relationship Id="rId25" Type="http://schemas.openxmlformats.org/officeDocument/2006/relationships/hyperlink" Target="http://online.zakon.kz/Document/?doc_id=37005569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492598" TargetMode="External"/><Relationship Id="rId20" Type="http://schemas.openxmlformats.org/officeDocument/2006/relationships/hyperlink" Target="http://online.zakon.kz/Document/?doc_id=36492598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492598" TargetMode="External"/><Relationship Id="rId24" Type="http://schemas.openxmlformats.org/officeDocument/2006/relationships/hyperlink" Target="http://online.zakon.kz/Document/?doc_id=34170285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492598" TargetMode="External"/><Relationship Id="rId23" Type="http://schemas.openxmlformats.org/officeDocument/2006/relationships/hyperlink" Target="http://online.zakon.kz/Document/?doc_id=36451553" TargetMode="External"/><Relationship Id="rId28" Type="http://schemas.openxmlformats.org/officeDocument/2006/relationships/hyperlink" Target="http://online.zakon.kz/Document/?doc_id=3247670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online.zakon.kz/Document/?doc_id=34783696" TargetMode="External"/><Relationship Id="rId19" Type="http://schemas.openxmlformats.org/officeDocument/2006/relationships/hyperlink" Target="http://online.zakon.kz/Document/?doc_id=36492598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281841" TargetMode="External"/><Relationship Id="rId14" Type="http://schemas.openxmlformats.org/officeDocument/2006/relationships/hyperlink" Target="http://online.zakon.kz/Document/?doc_id=34783696" TargetMode="External"/><Relationship Id="rId22" Type="http://schemas.openxmlformats.org/officeDocument/2006/relationships/hyperlink" Target="http://online.zakon.kz/Document/?doc_id=36492598" TargetMode="External"/><Relationship Id="rId27" Type="http://schemas.openxmlformats.org/officeDocument/2006/relationships/hyperlink" Target="http://online.zakon.kz/Document/?doc_id=32274116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3000</Words>
  <Characters>23257</Characters>
  <Application>Microsoft Office Word</Application>
  <DocSecurity>0</DocSecurity>
  <Lines>193</Lines>
  <Paragraphs>52</Paragraphs>
  <ScaleCrop>false</ScaleCrop>
  <Company>SPecialiST RePack</Company>
  <LinksUpToDate>false</LinksUpToDate>
  <CharactersWithSpaces>26205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ПРИКАЗ МИНИСТРА ТРУДА И СОЦИАЛЬНОЙ ЗАЩИТЫ НАСЕЛЕНИЯ Р...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2024-02-10T16:59:00Z</dcterms:created>
  <dcterms:modified xsi:type="dcterms:W3CDTF">2024-02-10T16:59:00Z</dcterms:modified>
</cp:coreProperties>
</file>