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6"/>
        <w:gridCol w:w="7387"/>
      </w:tblGrid>
      <w:tr w:rsidR="00000000">
        <w:tc>
          <w:tcPr>
            <w:tcW w:w="479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73E45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811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0052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1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1" w:type="pct"/>
            <w:vAlign w:val="center"/>
            <w:hideMark/>
          </w:tcPr>
          <w:p w:rsidR="00000000" w:rsidRDefault="00D73E45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Токжанов Марат Лукпанович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73E45"/>
        </w:tc>
        <w:tc>
          <w:tcPr>
            <w:tcW w:w="4521" w:type="pct"/>
            <w:vAlign w:val="center"/>
            <w:hideMark/>
          </w:tcPr>
          <w:p w:rsidR="00000000" w:rsidRDefault="00D73E45">
            <w:pPr>
              <w:rPr>
                <w:rFonts w:eastAsia="Times New Roman"/>
                <w:color w:val="auto"/>
              </w:rPr>
            </w:pP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73E45"/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3E45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Аким района Байтерек Западно-Казахстанской области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73E45"/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3E45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29.04.1965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73E45"/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3E45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73E45"/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3E45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73E45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Брат - </w:t>
            </w:r>
            <w:hyperlink r:id="rId8" w:history="1">
              <w:r>
                <w:rPr>
                  <w:rStyle w:val="a6"/>
                </w:rPr>
                <w:t>Тугжанов Ералы Лукпанович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73E45"/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3E45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73E45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3E45">
            <w:pPr>
              <w:pStyle w:val="a8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73E4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</w:t>
            </w:r>
            <w:r>
              <w:rPr>
                <w:rStyle w:val="s0"/>
              </w:rPr>
              <w:t>арагандинский государственный университет;</w:t>
            </w:r>
          </w:p>
          <w:p w:rsidR="00000000" w:rsidRDefault="00D73E45">
            <w:pPr>
              <w:ind w:left="34"/>
              <w:jc w:val="both"/>
            </w:pPr>
            <w:r>
              <w:rPr>
                <w:rStyle w:val="s0"/>
                <w:i/>
                <w:iCs/>
              </w:rPr>
              <w:t>Преподаватель истории и обществоведения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D73E4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Казахская государственная юридическая академия</w:t>
            </w:r>
          </w:p>
          <w:p w:rsidR="00000000" w:rsidRDefault="00D73E45">
            <w:pPr>
              <w:pStyle w:val="a8"/>
              <w:ind w:left="34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3E45">
            <w:pPr>
              <w:pStyle w:val="a8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73E4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Учитель, второй секретарь Сатпаевского горкома ЛКСМК, ассистент Западно-Казахстанского сельхозинститута, старший научный сотрудник Института археологии Министерства образования и науки Республики Казахстан (1990-1999);</w:t>
            </w:r>
          </w:p>
          <w:p w:rsidR="00000000" w:rsidRDefault="00D73E4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Главный специалист, начальник отдел</w:t>
            </w:r>
            <w:r>
              <w:rPr>
                <w:rStyle w:val="s0"/>
              </w:rPr>
              <w:t>а Алматинского городского управления информации и общественного согласия (1999-2000);</w:t>
            </w:r>
          </w:p>
          <w:p w:rsidR="00000000" w:rsidRDefault="00D73E4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Начальник отдела по защите государственных секретов и кадрам Комитета по государственным материальным резервам МЭИТ Республики Казахстан (2000-2003);</w:t>
            </w:r>
          </w:p>
          <w:p w:rsidR="00000000" w:rsidRDefault="00D73E4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Начальник отдела</w:t>
            </w:r>
            <w:r>
              <w:rPr>
                <w:rStyle w:val="s0"/>
              </w:rPr>
              <w:t xml:space="preserve"> департамента внутренней администрации Министерства юстиции Республики Казахстан (2003-2004);</w:t>
            </w:r>
          </w:p>
          <w:p w:rsidR="00000000" w:rsidRDefault="00D73E4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Начальник управления юстиции г. Темиртау (2004-2007);</w:t>
            </w:r>
          </w:p>
          <w:p w:rsidR="00000000" w:rsidRDefault="00D73E4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акима г. Уральска (2007-2008);</w:t>
            </w:r>
          </w:p>
          <w:p w:rsidR="00000000" w:rsidRDefault="00D73E4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Аким Чингирлауского района Западно-Казахстанской области, н</w:t>
            </w:r>
            <w:r>
              <w:rPr>
                <w:rStyle w:val="s0"/>
              </w:rPr>
              <w:t>ачальник управления образования Западно-Казахстанской области (2008-2012);</w:t>
            </w:r>
          </w:p>
          <w:p w:rsidR="00000000" w:rsidRDefault="00D73E45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Начальник управления внутренней политики Западно-Казахстанской области (2012-2013);</w:t>
            </w:r>
          </w:p>
          <w:p w:rsidR="00000000" w:rsidRDefault="00D73E45">
            <w:pPr>
              <w:pStyle w:val="a8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Руководитель аппарата акима Западно-Казахстанской области (2013-04.2016);</w:t>
            </w:r>
          </w:p>
          <w:p w:rsidR="00000000" w:rsidRDefault="00D73E45">
            <w:pPr>
              <w:pStyle w:val="a8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акима</w:t>
            </w:r>
            <w:r>
              <w:rPr>
                <w:rStyle w:val="s0"/>
              </w:rPr>
              <w:t xml:space="preserve"> Западно-Казахстанской области (04.2016-</w:t>
            </w:r>
            <w:hyperlink r:id="rId9" w:history="1">
              <w:r>
                <w:rPr>
                  <w:rStyle w:val="a6"/>
                </w:rPr>
                <w:t>10.2017</w:t>
              </w:r>
            </w:hyperlink>
            <w:r>
              <w:rPr>
                <w:rStyle w:val="s0"/>
              </w:rPr>
              <w:t>);</w:t>
            </w:r>
          </w:p>
          <w:p w:rsidR="00000000" w:rsidRDefault="00D73E45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председателя Федерации профсоюзов РК (01.2018-12.2018);</w:t>
            </w:r>
          </w:p>
          <w:p w:rsidR="00000000" w:rsidRDefault="00D73E45">
            <w:pPr>
              <w:pStyle w:val="a8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акима Актюбинской области (</w:t>
            </w:r>
            <w:hyperlink r:id="rId10" w:history="1">
              <w:r>
                <w:rPr>
                  <w:rStyle w:val="a6"/>
                </w:rPr>
                <w:t>12.2018</w:t>
              </w:r>
            </w:hyperlink>
            <w:r>
              <w:rPr>
                <w:rStyle w:val="s0"/>
              </w:rPr>
              <w:t>-03.2020);</w:t>
            </w:r>
          </w:p>
          <w:p w:rsidR="00000000" w:rsidRDefault="00D73E45">
            <w:pPr>
              <w:pStyle w:val="a8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Аким района Байтерек Западно-Казахстанской области (с </w:t>
            </w:r>
            <w:hyperlink r:id="rId11" w:history="1">
              <w:r>
                <w:rPr>
                  <w:rStyle w:val="a6"/>
                </w:rPr>
                <w:t>03.2020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3E45">
            <w:pPr>
              <w:pStyle w:val="a8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D73E45">
            <w:pPr>
              <w:pStyle w:val="a8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Медаль «Қазақстан Парламентіне 10 жыл» (2006)</w:t>
            </w:r>
          </w:p>
        </w:tc>
      </w:tr>
    </w:tbl>
    <w:p w:rsidR="00000000" w:rsidRDefault="00D73E45">
      <w:pPr>
        <w:ind w:firstLine="400"/>
        <w:jc w:val="both"/>
      </w:pPr>
      <w:r>
        <w:t> </w:t>
      </w:r>
    </w:p>
    <w:p w:rsidR="00000000" w:rsidRDefault="00D73E45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E45" w:rsidRDefault="00D73E45" w:rsidP="00D73E45">
      <w:r>
        <w:separator/>
      </w:r>
    </w:p>
  </w:endnote>
  <w:endnote w:type="continuationSeparator" w:id="0">
    <w:p w:rsidR="00D73E45" w:rsidRDefault="00D73E45" w:rsidP="00D73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E45" w:rsidRDefault="00D73E45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E45" w:rsidRDefault="00D73E45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E45" w:rsidRDefault="00D73E4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E45" w:rsidRDefault="00D73E45" w:rsidP="00D73E45">
      <w:r>
        <w:separator/>
      </w:r>
    </w:p>
  </w:footnote>
  <w:footnote w:type="continuationSeparator" w:id="0">
    <w:p w:rsidR="00D73E45" w:rsidRDefault="00D73E45" w:rsidP="00D73E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E45" w:rsidRDefault="00D73E45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E45" w:rsidRDefault="00D73E45" w:rsidP="00D73E45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3E45" w:rsidRPr="00D73E45" w:rsidRDefault="00D73E45" w:rsidP="00D73E45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Токжанов Марат Лукпанович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E45" w:rsidRDefault="00D73E45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3E45"/>
    <w:rsid w:val="00D73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List Paragraph"/>
    <w:basedOn w:val="a"/>
    <w:uiPriority w:val="34"/>
    <w:qFormat/>
    <w:rPr>
      <w:color w:val="auto"/>
    </w:rPr>
  </w:style>
  <w:style w:type="paragraph" w:styleId="a9">
    <w:name w:val="header"/>
    <w:basedOn w:val="a"/>
    <w:link w:val="aa"/>
    <w:uiPriority w:val="99"/>
    <w:unhideWhenUsed/>
    <w:rsid w:val="00D73E4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73E45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D73E4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73E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List Paragraph"/>
    <w:basedOn w:val="a"/>
    <w:uiPriority w:val="34"/>
    <w:qFormat/>
    <w:rPr>
      <w:color w:val="auto"/>
    </w:rPr>
  </w:style>
  <w:style w:type="paragraph" w:styleId="a9">
    <w:name w:val="header"/>
    <w:basedOn w:val="a"/>
    <w:link w:val="aa"/>
    <w:uiPriority w:val="99"/>
    <w:unhideWhenUsed/>
    <w:rsid w:val="00D73E4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73E45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D73E4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73E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730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3784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40779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1615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319</Words>
  <Characters>1822</Characters>
  <Application>Microsoft Office Word</Application>
  <DocSecurity>0</DocSecurity>
  <Lines>15</Lines>
  <Paragraphs>4</Paragraphs>
  <ScaleCrop>false</ScaleCrop>
  <Company/>
  <LinksUpToDate>false</LinksUpToDate>
  <CharactersWithSpaces>2137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Токжанов Марат Лукпанович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2023-10-30T13:28:00Z</dcterms:created>
  <dcterms:modified xsi:type="dcterms:W3CDTF">2023-10-30T13:28:00Z</dcterms:modified>
</cp:coreProperties>
</file>