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AE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22 января 2024 года № 17-НҚ «О некоторых вопросах стандартизации» (с изменениями от 30.04.2024 г.)</w:t>
      </w:r>
    </w:p>
    <w:p w:rsidR="00000000" w:rsidRDefault="00200AE0">
      <w:pPr>
        <w:pStyle w:val="pj"/>
      </w:pPr>
      <w:r>
        <w:rPr>
          <w:rStyle w:val="s0"/>
          <w:b/>
          <w:bCs/>
        </w:rPr>
        <w:t> </w:t>
      </w:r>
    </w:p>
    <w:p w:rsidR="00000000" w:rsidRDefault="00200AE0">
      <w:pPr>
        <w:pStyle w:val="pj"/>
      </w:pPr>
      <w:r>
        <w:rPr>
          <w:rStyle w:val="s0"/>
        </w:rPr>
        <w:t>Внесены изменения:</w:t>
      </w:r>
    </w:p>
    <w:p w:rsidR="00000000" w:rsidRDefault="00200AE0">
      <w:pPr>
        <w:pStyle w:val="pj"/>
      </w:pPr>
      <w:r>
        <w:rPr>
          <w:rStyle w:val="s0"/>
        </w:rPr>
        <w:t> </w:t>
      </w:r>
    </w:p>
    <w:p w:rsidR="00000000" w:rsidRDefault="00200AE0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30.04.24 г. № 171-НҚ.</w:t>
      </w:r>
    </w:p>
    <w:p w:rsidR="00000000" w:rsidRDefault="00200AE0">
      <w:pPr>
        <w:pStyle w:val="pj"/>
      </w:pPr>
      <w:r>
        <w:rPr>
          <w:rStyle w:val="s0"/>
        </w:rPr>
        <w:t> </w:t>
      </w:r>
    </w:p>
    <w:p w:rsidR="00000000" w:rsidRDefault="00200AE0">
      <w:pPr>
        <w:pStyle w:val="pj"/>
      </w:pPr>
      <w:r>
        <w:rPr>
          <w:rStyle w:val="s0"/>
        </w:rPr>
        <w:t>Предыдущие редакции:</w:t>
      </w:r>
    </w:p>
    <w:p w:rsidR="00000000" w:rsidRDefault="00200AE0">
      <w:pPr>
        <w:pStyle w:val="pj"/>
      </w:pPr>
      <w:r>
        <w:rPr>
          <w:rStyle w:val="s0"/>
        </w:rPr>
        <w:t> </w:t>
      </w:r>
    </w:p>
    <w:p w:rsidR="00000000" w:rsidRDefault="00200AE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30.04.24 г.</w:t>
      </w:r>
    </w:p>
    <w:p w:rsidR="00000000" w:rsidRDefault="00200AE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AE0" w:rsidRDefault="00200AE0" w:rsidP="00200AE0">
      <w:r>
        <w:separator/>
      </w:r>
    </w:p>
  </w:endnote>
  <w:endnote w:type="continuationSeparator" w:id="0">
    <w:p w:rsidR="00200AE0" w:rsidRDefault="00200AE0" w:rsidP="00200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AE0" w:rsidRDefault="00200A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AE0" w:rsidRDefault="00200A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AE0" w:rsidRDefault="00200A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AE0" w:rsidRDefault="00200AE0" w:rsidP="00200AE0">
      <w:r>
        <w:separator/>
      </w:r>
    </w:p>
  </w:footnote>
  <w:footnote w:type="continuationSeparator" w:id="0">
    <w:p w:rsidR="00200AE0" w:rsidRDefault="00200AE0" w:rsidP="00200A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AE0" w:rsidRDefault="00200A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AE0" w:rsidRDefault="00200AE0" w:rsidP="00200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AE0" w:rsidRPr="00200AE0" w:rsidRDefault="00200AE0" w:rsidP="00200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22 января 2024 года № 17-НҚ «О некоторых вопросах стандартизации» (с изменениями от 30.04.2024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AE0" w:rsidRDefault="00200A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AE0"/>
    <w:rsid w:val="00200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A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A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A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A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A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A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A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A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498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355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544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22 января 2024 года № 17-НҚ «О некоторых вопросах стандартизации» (с изменениями от 30.04.2024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2024-09-09T06:08:00Z</dcterms:created>
  <dcterms:modified xsi:type="dcterms:W3CDTF">2024-09-09T06:08:00Z</dcterms:modified>
</cp:coreProperties>
</file>