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1E7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26 июня 2023 года № 62 «Об утверждении Требований к управляющим инвестиционным портфелем, которым могут быть переданы в доверительное управление пенсион</w:t>
      </w:r>
      <w:r>
        <w:rPr>
          <w:rStyle w:val="s0"/>
          <w:b/>
          <w:bCs/>
        </w:rPr>
        <w:t>ные активы, а также Перечня финансовых инструментов, разрешенных к приобретению за счет пенсионных активов, находящихся в доверительном управлении у управляющего инвестиционным портфелем»</w:t>
      </w:r>
    </w:p>
    <w:p w:rsidR="00000000" w:rsidRDefault="00951E7D">
      <w:pPr>
        <w:pStyle w:val="pj"/>
      </w:pPr>
      <w:r>
        <w:rPr>
          <w:rStyle w:val="s0"/>
          <w:b/>
          <w:bCs/>
        </w:rPr>
        <w:t> </w:t>
      </w:r>
    </w:p>
    <w:p w:rsidR="00000000" w:rsidRDefault="00951E7D">
      <w:pPr>
        <w:pStyle w:val="pj"/>
      </w:pPr>
      <w: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29 июня </w:t>
      </w:r>
      <w:r>
        <w:t xml:space="preserve">2023 года под № </w:t>
      </w:r>
      <w:r>
        <w:rPr>
          <w:rStyle w:val="s0"/>
        </w:rPr>
        <w:t>32933</w:t>
      </w:r>
    </w:p>
    <w:p w:rsidR="00000000" w:rsidRDefault="00951E7D">
      <w:pPr>
        <w:pStyle w:val="pj"/>
      </w:pPr>
      <w:r>
        <w:t> </w:t>
      </w:r>
    </w:p>
    <w:p w:rsidR="00000000" w:rsidRDefault="00951E7D">
      <w:pPr>
        <w:pStyle w:val="pj"/>
      </w:pPr>
      <w:r>
        <w:t xml:space="preserve">Опубликовано: </w:t>
      </w:r>
      <w:hyperlink r:id="rId7" w:anchor="!/doc/183409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3 июля 2023</w:t>
        </w:r>
      </w:hyperlink>
      <w:r>
        <w:t xml:space="preserve"> г.</w:t>
      </w:r>
    </w:p>
    <w:p w:rsidR="00000000" w:rsidRDefault="00951E7D">
      <w:pPr>
        <w:pStyle w:val="pj"/>
      </w:pPr>
      <w:r>
        <w:t> </w:t>
      </w:r>
    </w:p>
    <w:p w:rsidR="00000000" w:rsidRDefault="00951E7D">
      <w:pPr>
        <w:pStyle w:val="pj"/>
      </w:pPr>
      <w:r>
        <w:t> </w:t>
      </w:r>
    </w:p>
    <w:p w:rsidR="00000000" w:rsidRDefault="00951E7D">
      <w:pPr>
        <w:pStyle w:val="pj"/>
      </w:pPr>
      <w:r>
        <w:t> </w:t>
      </w:r>
    </w:p>
    <w:p w:rsidR="00000000" w:rsidRDefault="00951E7D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1E7D" w:rsidRDefault="00951E7D" w:rsidP="00951E7D">
      <w:r>
        <w:separator/>
      </w:r>
    </w:p>
  </w:endnote>
  <w:endnote w:type="continuationSeparator" w:id="0">
    <w:p w:rsidR="00951E7D" w:rsidRDefault="00951E7D" w:rsidP="00951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7D" w:rsidRDefault="00951E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7D" w:rsidRDefault="00951E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7D" w:rsidRDefault="00951E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1E7D" w:rsidRDefault="00951E7D" w:rsidP="00951E7D">
      <w:r>
        <w:separator/>
      </w:r>
    </w:p>
  </w:footnote>
  <w:footnote w:type="continuationSeparator" w:id="0">
    <w:p w:rsidR="00951E7D" w:rsidRDefault="00951E7D" w:rsidP="00951E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7D" w:rsidRDefault="00951E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7D" w:rsidRDefault="00951E7D" w:rsidP="00951E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1E7D" w:rsidRPr="00951E7D" w:rsidRDefault="00951E7D" w:rsidP="00951E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26 июня 2023 года № 62 «Об утверждении Требований к управляющим инвестиционным портфелем, которым могут быть переданы в доверительное управление пенсионные активы, а также Перечня финансовых инструментов, разрешенных к приобретению за счет пенсионных активов, находящихся в доверительном управлении у управляющего инвестиционным портфелем»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1E7D" w:rsidRDefault="00951E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1E7D"/>
    <w:rsid w:val="00951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1E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1E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1E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1E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1E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1E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1E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1E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655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26 июня 2023 года № 62 «Об утверждении Требований к управляющим инвестиционным портфелем, которым могут быть переданы в доверительное управление пенсионные активы, а также Перечня финансовых инструментов, разрешенных к приобретению за счет пенсионных активов, находящихся в доверительном управлении у управляющего инвестиционным портфелем» (©Paragraph 2023)</dc:title>
  <dc:subject/>
  <dc:creator>Сергей М</dc:creator>
  <cp:keywords/>
  <dc:description/>
  <cp:lastModifiedBy>Сергей М</cp:lastModifiedBy>
  <cp:revision>2</cp:revision>
  <dcterms:created xsi:type="dcterms:W3CDTF">2023-12-03T21:43:00Z</dcterms:created>
  <dcterms:modified xsi:type="dcterms:W3CDTF">2023-12-03T21:43:00Z</dcterms:modified>
</cp:coreProperties>
</file>