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6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«Төтенше жағдайларды жоюға қатысу үшін Қазақстан Республикасының аумағынан кететін медициналық және авариялық-құтқару ұйымдары мен құралымдарының материалдық-техникалық құралдарының құрамында дәрілік заттарды, медициналық мақсаттағы бұйымдарды және медицин</w:t>
      </w:r>
      <w:r>
        <w:rPr>
          <w:rStyle w:val="s0"/>
          <w:b/>
          <w:bCs/>
        </w:rPr>
        <w:t>алық техниканы Қазақстан Республикасының аумағынан әкету қағидаларын бекіту туралы» Қазақстан Республикасы Денсаулық сақтау және әлеуметтік даму министрінің 2015 жылғы 4 қыркүйектегі № 705 бұйрығы</w:t>
      </w:r>
    </w:p>
    <w:p w:rsidR="00000000" w:rsidRDefault="003D1617">
      <w:r>
        <w:t> </w:t>
      </w:r>
    </w:p>
    <w:p w:rsidR="00000000" w:rsidRDefault="003D161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12 қазанда № 12160 тіркелді</w:t>
      </w:r>
    </w:p>
    <w:p w:rsidR="00000000" w:rsidRDefault="003D1617">
      <w:pPr>
        <w:ind w:firstLine="400"/>
        <w:jc w:val="both"/>
      </w:pPr>
      <w:r>
        <w:rPr>
          <w:rStyle w:val="s0"/>
        </w:rPr>
        <w:t> </w:t>
      </w:r>
    </w:p>
    <w:p w:rsidR="00000000" w:rsidRDefault="003D1617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29 қазанда</w:t>
        </w:r>
      </w:hyperlink>
      <w:r>
        <w:rPr>
          <w:rStyle w:val="s0"/>
        </w:rPr>
        <w:t xml:space="preserve">; «Егемен Қазақстан» 2017 жылғы 18 </w:t>
      </w:r>
      <w:r>
        <w:rPr>
          <w:rStyle w:val="s0"/>
          <w:lang w:val="kk-KZ"/>
        </w:rPr>
        <w:t>сәуір</w:t>
      </w:r>
      <w:r>
        <w:rPr>
          <w:rStyle w:val="s0"/>
        </w:rPr>
        <w:t xml:space="preserve"> № 74 (2</w:t>
      </w:r>
      <w:r>
        <w:rPr>
          <w:rStyle w:val="s0"/>
          <w:lang w:val="kk-KZ"/>
        </w:rPr>
        <w:t>9055</w:t>
      </w:r>
      <w:r>
        <w:rPr>
          <w:rStyle w:val="s0"/>
        </w:rPr>
        <w:t>)</w:t>
      </w:r>
    </w:p>
    <w:p w:rsidR="00000000" w:rsidRDefault="003D1617">
      <w:pPr>
        <w:ind w:firstLine="400"/>
        <w:jc w:val="both"/>
      </w:pPr>
      <w:r>
        <w:t> </w:t>
      </w:r>
    </w:p>
    <w:p w:rsidR="00000000" w:rsidRDefault="003D161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617" w:rsidRDefault="003D1617" w:rsidP="003D1617">
      <w:r>
        <w:separator/>
      </w:r>
    </w:p>
  </w:endnote>
  <w:endnote w:type="continuationSeparator" w:id="0">
    <w:p w:rsidR="003D1617" w:rsidRDefault="003D1617" w:rsidP="003D1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17" w:rsidRDefault="003D16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17" w:rsidRDefault="003D16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17" w:rsidRDefault="003D16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617" w:rsidRDefault="003D1617" w:rsidP="003D1617">
      <w:r>
        <w:separator/>
      </w:r>
    </w:p>
  </w:footnote>
  <w:footnote w:type="continuationSeparator" w:id="0">
    <w:p w:rsidR="003D1617" w:rsidRDefault="003D1617" w:rsidP="003D16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17" w:rsidRDefault="003D16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17" w:rsidRDefault="003D1617" w:rsidP="003D16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617" w:rsidRPr="003D1617" w:rsidRDefault="003D1617" w:rsidP="003D16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ДЕНСАУЛЫҚ САҚТАУ ЖӘНЕ ӘЛЕУМЕТТІК ДАМУ МИНИСТРІНІҢ 2015.0...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617" w:rsidRDefault="003D16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617"/>
    <w:rsid w:val="003D1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6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6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6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6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6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6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6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6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1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739</Characters>
  <Application>Microsoft Office Word</Application>
  <DocSecurity>0</DocSecurity>
  <Lines>6</Lines>
  <Paragraphs>1</Paragraphs>
  <ScaleCrop>false</ScaleCrop>
  <Company>SPecialiST RePack</Company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ДЕНСАУЛЫҚ САҚТАУ ЖӘНЕ ӘЛЕУМЕТТІК ДАМУ МИНИСТРІНІҢ 2015.0...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2024-06-21T20:34:00Z</dcterms:created>
  <dcterms:modified xsi:type="dcterms:W3CDTF">2024-06-21T20:34:00Z</dcterms:modified>
</cp:coreProperties>
</file>