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1C71">
      <w:pPr>
        <w:pStyle w:val="pj"/>
      </w:pPr>
      <w:bookmarkStart w:id="0" w:name="_GoBack"/>
      <w:bookmarkEnd w:id="0"/>
      <w:r>
        <w:rPr>
          <w:rStyle w:val="s0"/>
          <w:b/>
          <w:bCs/>
        </w:rPr>
        <w:t>СТ РК 1526-1-2016 «Угли Шубаркольского месторождения. Часть 1. Угли участков «Центральный» и «Западный». Технические условия» (изм. 1) (действие отменено)</w:t>
      </w:r>
    </w:p>
    <w:p w:rsidR="00000000" w:rsidRDefault="00F01C71">
      <w:pPr>
        <w:pStyle w:val="pj"/>
      </w:pPr>
      <w:r>
        <w:rPr>
          <w:rStyle w:val="s0"/>
          <w:b/>
          <w:bCs/>
        </w:rPr>
        <w:t> </w:t>
      </w:r>
    </w:p>
    <w:p w:rsidR="00000000" w:rsidRDefault="00F01C71">
      <w:pPr>
        <w:pStyle w:val="pj"/>
      </w:pPr>
      <w:r>
        <w:rPr>
          <w:rStyle w:val="s0"/>
        </w:rPr>
        <w:t xml:space="preserve">Действие отменено с 1 июля 2022 года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28 января 2022 года № 31-НҚ</w:t>
      </w:r>
    </w:p>
    <w:p w:rsidR="00000000" w:rsidRDefault="00F01C71">
      <w:pPr>
        <w:pStyle w:val="pj"/>
      </w:pPr>
      <w:r>
        <w:rPr>
          <w:rStyle w:val="s0"/>
        </w:rPr>
        <w:t xml:space="preserve">Взамен введен </w:t>
      </w:r>
      <w:hyperlink r:id="rId8" w:history="1">
        <w:r>
          <w:rPr>
            <w:rStyle w:val="a4"/>
          </w:rPr>
          <w:t>СТ РК 1526-1-2022</w:t>
        </w:r>
      </w:hyperlink>
    </w:p>
    <w:p w:rsidR="00000000" w:rsidRDefault="00F01C71">
      <w:pPr>
        <w:pStyle w:val="pj"/>
      </w:pPr>
      <w:r>
        <w:t> </w:t>
      </w:r>
    </w:p>
    <w:p w:rsidR="00000000" w:rsidRDefault="00F01C71">
      <w:pPr>
        <w:pStyle w:val="pj"/>
      </w:pPr>
      <w:hyperlink r:id="rId9" w:anchor="sub_id=100" w:history="1">
        <w:r>
          <w:rPr>
            <w:rStyle w:val="a4"/>
          </w:rPr>
          <w:t>Изменение № 1</w:t>
        </w:r>
      </w:hyperlink>
      <w:r>
        <w:rPr>
          <w:rStyle w:val="s0"/>
        </w:rPr>
        <w:t xml:space="preserve"> (введено в действие с 25 мая 2020 года в соответствии с приказом и.о. Председателя Комитета технического регулиро</w:t>
      </w:r>
      <w:r>
        <w:rPr>
          <w:rStyle w:val="s0"/>
        </w:rPr>
        <w:t>вания и метрологии Министерства торговли и интеграции РК от 15 мая 2020 года № 165-од) (ИУС № 5, 2020 г.) (</w:t>
      </w:r>
      <w:hyperlink r:id="rId10" w:history="1">
        <w:r>
          <w:rPr>
            <w:rStyle w:val="a4"/>
          </w:rPr>
          <w:t>см. стар. ред.</w:t>
        </w:r>
      </w:hyperlink>
      <w:r>
        <w:rPr>
          <w:rStyle w:val="s0"/>
        </w:rPr>
        <w:t>)</w:t>
      </w:r>
    </w:p>
    <w:p w:rsidR="00000000" w:rsidRDefault="00F01C71">
      <w:pPr>
        <w:pStyle w:val="pj"/>
      </w:pPr>
      <w:r>
        <w:t> </w:t>
      </w:r>
    </w:p>
    <w:p w:rsidR="00000000" w:rsidRDefault="00F01C71">
      <w:pPr>
        <w:pStyle w:val="pc"/>
      </w:pPr>
      <w:r>
        <w:rPr>
          <w:rStyle w:val="s1"/>
        </w:rPr>
        <w:t>Предисловие</w:t>
      </w:r>
    </w:p>
    <w:p w:rsidR="00000000" w:rsidRDefault="00F01C71">
      <w:pPr>
        <w:pStyle w:val="pc"/>
      </w:pPr>
      <w:r>
        <w:t> </w:t>
      </w:r>
    </w:p>
    <w:p w:rsidR="00000000" w:rsidRDefault="00F01C71">
      <w:pPr>
        <w:pStyle w:val="pj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 xml:space="preserve">РАЗРАБОТАН И ВНЕСЕН </w:t>
      </w:r>
      <w:r>
        <w:t>Техническим комитетом по стан</w:t>
      </w:r>
      <w:r>
        <w:t>дартизации № 6 «Уголь и продукты его переработки» на базе ТОО «Научно-исследовательский центр «Уголь»</w:t>
      </w:r>
    </w:p>
    <w:p w:rsidR="00000000" w:rsidRDefault="00F01C71">
      <w:pPr>
        <w:pStyle w:val="pj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 xml:space="preserve">УТВЕРЖДЕН И ВВЕДЕН В ДЕЙСТВИЕ </w:t>
      </w:r>
      <w:hyperlink r:id="rId11" w:history="1">
        <w:r>
          <w:rPr>
            <w:rStyle w:val="a4"/>
          </w:rPr>
          <w:t>приказом</w:t>
        </w:r>
      </w:hyperlink>
      <w:r>
        <w:t xml:space="preserve"> Председателя Комитета технического регулировани</w:t>
      </w:r>
      <w:r>
        <w:t>я и метрологии Министерства по инвестициям и развитию Республики Казахстан от 26 октября 2016 года № 270-од</w:t>
      </w:r>
    </w:p>
    <w:p w:rsidR="00000000" w:rsidRDefault="00F01C71">
      <w:pPr>
        <w:pStyle w:val="pj"/>
      </w:pPr>
      <w:r>
        <w:rPr>
          <w:b/>
          <w:bCs/>
        </w:rPr>
        <w:t>3</w:t>
      </w:r>
      <w:r>
        <w:t>. В настоящем стандарте реализованы нормы законов Республики Казахстан «О техническом регулировании» от 9 ноября 2004 года № 603-II, «Об обеспечени</w:t>
      </w:r>
      <w:r>
        <w:t>и единства измерений» от 7 июня 2000 года № 53-II, «О языках в Республике Казахстан» от 11 июля 1997 года № 151</w:t>
      </w:r>
    </w:p>
    <w:p w:rsidR="00000000" w:rsidRDefault="00F01C71">
      <w:pPr>
        <w:pStyle w:val="pj"/>
      </w:pPr>
      <w:r>
        <w:rPr>
          <w:b/>
          <w:bCs/>
        </w:rPr>
        <w:t>4.</w:t>
      </w:r>
      <w:r>
        <w:t xml:space="preserve"> </w:t>
      </w:r>
      <w:r>
        <w:rPr>
          <w:b/>
          <w:bCs/>
        </w:rPr>
        <w:t>СРОК ПЕРВОЙ ПРОВЕРКИ</w:t>
      </w:r>
      <w:r>
        <w:t xml:space="preserve"> - </w:t>
      </w:r>
      <w:r>
        <w:rPr>
          <w:b/>
          <w:bCs/>
        </w:rPr>
        <w:t>2021 год</w:t>
      </w:r>
    </w:p>
    <w:p w:rsidR="00000000" w:rsidRDefault="00F01C71">
      <w:pPr>
        <w:pStyle w:val="pj"/>
      </w:pPr>
      <w:r>
        <w:rPr>
          <w:b/>
          <w:bCs/>
        </w:rPr>
        <w:t>ПЕРИОДИЧНОСТЬ ПРОВЕРКИ</w:t>
      </w:r>
      <w:r>
        <w:t xml:space="preserve"> - </w:t>
      </w:r>
      <w:r>
        <w:rPr>
          <w:b/>
          <w:bCs/>
        </w:rPr>
        <w:t>5 лет</w:t>
      </w:r>
    </w:p>
    <w:p w:rsidR="00000000" w:rsidRDefault="00F01C71">
      <w:pPr>
        <w:pStyle w:val="pj"/>
      </w:pPr>
      <w:r>
        <w:rPr>
          <w:b/>
          <w:bCs/>
        </w:rPr>
        <w:t>5.</w:t>
      </w:r>
      <w:r>
        <w:t xml:space="preserve"> </w:t>
      </w:r>
      <w:r>
        <w:rPr>
          <w:b/>
          <w:bCs/>
        </w:rPr>
        <w:t xml:space="preserve">ВВЕДЕН ВЗАМЕН </w:t>
      </w:r>
      <w:hyperlink r:id="rId12" w:history="1">
        <w:r>
          <w:rPr>
            <w:rStyle w:val="a4"/>
          </w:rPr>
          <w:t>СТ РК 1526-2012</w:t>
        </w:r>
      </w:hyperlink>
    </w:p>
    <w:p w:rsidR="00000000" w:rsidRDefault="00F01C71">
      <w:pPr>
        <w:pStyle w:val="pj"/>
      </w:pPr>
      <w:r>
        <w:rPr>
          <w:b/>
          <w:bCs/>
        </w:rPr>
        <w:t>Дата введения - 2017-01-01</w:t>
      </w:r>
    </w:p>
    <w:p w:rsidR="00000000" w:rsidRDefault="00F01C71">
      <w:pPr>
        <w:pStyle w:val="pj"/>
      </w:pPr>
      <w:r>
        <w:rPr>
          <w:b/>
          <w:bCs/>
        </w:rPr>
        <w:t>УДК 553.94 (574)</w:t>
      </w:r>
      <w:r>
        <w:t xml:space="preserve">                      </w:t>
      </w:r>
      <w:r>
        <w:rPr>
          <w:b/>
          <w:bCs/>
        </w:rPr>
        <w:t>КП ВЭД 05.10.10      05.20.10         МКС 73.040</w:t>
      </w:r>
    </w:p>
    <w:p w:rsidR="00000000" w:rsidRDefault="00F01C71">
      <w:pPr>
        <w:pStyle w:val="pj"/>
      </w:pPr>
      <w:r>
        <w:t> </w:t>
      </w:r>
    </w:p>
    <w:p w:rsidR="00000000" w:rsidRDefault="00F01C71">
      <w:pPr>
        <w:pStyle w:val="pj"/>
      </w:pPr>
      <w:r>
        <w:rPr>
          <w:i/>
          <w:iCs/>
        </w:rPr>
        <w:t xml:space="preserve">Информация об изменениях к настоящему стандарту публикуется в ежегодно издаваемом информационном указателе «Нормативные </w:t>
      </w:r>
      <w:r>
        <w:rPr>
          <w:i/>
          <w:iCs/>
        </w:rPr>
        <w:t xml:space="preserve">документы по стандартизации», а текст изменений и поправок </w:t>
      </w:r>
      <w:r>
        <w:t xml:space="preserve">- </w:t>
      </w:r>
      <w:r>
        <w:rPr>
          <w:i/>
          <w:iCs/>
        </w:rPr>
        <w:t>в ежемесячно издаваемых информационных указателях «Национальные стандарты». В случае пересмотра (замены) или отмены настоящего стандарта соответствующее уведомление будет опубликовано в ежемесячн</w:t>
      </w:r>
      <w:r>
        <w:rPr>
          <w:i/>
          <w:iCs/>
        </w:rPr>
        <w:t>о издаваемом информационном указателе «Национальные стандарты».</w:t>
      </w:r>
    </w:p>
    <w:p w:rsidR="00000000" w:rsidRDefault="00F01C71">
      <w:pPr>
        <w:pStyle w:val="pj"/>
      </w:pPr>
      <w:r>
        <w:t> </w:t>
      </w:r>
    </w:p>
    <w:p w:rsidR="00000000" w:rsidRDefault="00F01C71">
      <w:pPr>
        <w:pStyle w:val="pj"/>
      </w:pPr>
      <w:r>
        <w:t>Настоящий стандарт не может быть полностью или частично воспроизведен, тиражирован и распространен в качестве официального издания без разрешения Комитета технического регулирования и метрол</w:t>
      </w:r>
      <w:r>
        <w:t>огии Министерства по инвестициям и развитию Республики Казахстан.</w:t>
      </w:r>
    </w:p>
    <w:p w:rsidR="00000000" w:rsidRDefault="00F01C71">
      <w:pPr>
        <w:pStyle w:val="pj"/>
      </w:pPr>
      <w:r>
        <w:t> </w:t>
      </w:r>
    </w:p>
    <w:p w:rsidR="00000000" w:rsidRDefault="00F01C71">
      <w:pPr>
        <w:pStyle w:val="pj"/>
      </w:pPr>
      <w:r>
        <w:rPr>
          <w:b/>
          <w:bCs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1C71" w:rsidRDefault="00F01C71" w:rsidP="00F01C71">
      <w:r>
        <w:separator/>
      </w:r>
    </w:p>
  </w:endnote>
  <w:endnote w:type="continuationSeparator" w:id="0">
    <w:p w:rsidR="00F01C71" w:rsidRDefault="00F01C71" w:rsidP="00F01C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C71" w:rsidRDefault="00F01C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C71" w:rsidRDefault="00F01C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C71" w:rsidRDefault="00F01C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1C71" w:rsidRDefault="00F01C71" w:rsidP="00F01C71">
      <w:r>
        <w:separator/>
      </w:r>
    </w:p>
  </w:footnote>
  <w:footnote w:type="continuationSeparator" w:id="0">
    <w:p w:rsidR="00F01C71" w:rsidRDefault="00F01C71" w:rsidP="00F01C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C71" w:rsidRDefault="00F01C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C71" w:rsidRDefault="00F01C71" w:rsidP="00F01C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1C71" w:rsidRPr="00F01C71" w:rsidRDefault="00F01C71" w:rsidP="00F01C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 РК 1526-1-2016 «Угли Шубаркольского месторождения. Часть 1. Угли участков «Центральный» и «Западный». Технические условия» (изм. 1) (действие отменено)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C71" w:rsidRDefault="00F01C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1C71"/>
    <w:rsid w:val="00F01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1C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1C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1C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1C7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1C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1C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1C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1C7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6127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66235" TargetMode="External"/><Relationship Id="rId12" Type="http://schemas.openxmlformats.org/officeDocument/2006/relationships/hyperlink" Target="http://online.zakon.kz/Document/?doc_id=3164197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5479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59288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8393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295</Words>
  <Characters>2290</Characters>
  <Application>Microsoft Office Word</Application>
  <DocSecurity>0</DocSecurity>
  <Lines>19</Lines>
  <Paragraphs>5</Paragraphs>
  <ScaleCrop>false</ScaleCrop>
  <Company/>
  <LinksUpToDate>false</LinksUpToDate>
  <CharactersWithSpaces>2580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 РК 1526-1-2016 «Угли Шубаркольского месторождения. Часть 1. Угли участков «Центральный» и «Западный». Технические условия» (изм. 1) (действие отменено) (©Paragraph 2023)</dc:title>
  <dc:subject/>
  <dc:creator>Сергей М</dc:creator>
  <cp:keywords/>
  <dc:description/>
  <cp:lastModifiedBy>Сергей М</cp:lastModifiedBy>
  <cp:revision>2</cp:revision>
  <dcterms:created xsi:type="dcterms:W3CDTF">2023-09-01T18:44:00Z</dcterms:created>
  <dcterms:modified xsi:type="dcterms:W3CDTF">2023-09-01T18:44:00Z</dcterms:modified>
</cp:coreProperties>
</file>