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7A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6 октября 2020 года № ҚР ДСМ-115/2020 «Об утверждении правил использования денежных средств от физических и юридических лиц, в том числе пенсионных выплат и государственных социальных пособий, зачисля</w:t>
      </w:r>
      <w:r>
        <w:rPr>
          <w:rStyle w:val="s0"/>
          <w:b/>
          <w:bCs/>
        </w:rPr>
        <w:t>емых на контрольный счет наличности государственной психиатрической организации специализированного типа с интенсивным наблюдением, для использования лицами с психическими, поведенческими расстройствами (заболеваниями), находящимися на принудительном лечен</w:t>
      </w:r>
      <w:r>
        <w:rPr>
          <w:rStyle w:val="s0"/>
          <w:b/>
          <w:bCs/>
        </w:rPr>
        <w:t>ии»</w:t>
      </w:r>
    </w:p>
    <w:p w:rsidR="00000000" w:rsidRDefault="00647A1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7A1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октября 2020 года под № 21372</w:t>
      </w:r>
    </w:p>
    <w:p w:rsidR="00000000" w:rsidRDefault="00647A1B">
      <w:pPr>
        <w:ind w:firstLine="397"/>
        <w:jc w:val="both"/>
      </w:pPr>
      <w:r>
        <w:rPr>
          <w:rStyle w:val="s0"/>
        </w:rPr>
        <w:t> </w:t>
      </w:r>
    </w:p>
    <w:p w:rsidR="00000000" w:rsidRDefault="00647A1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md/147132/rus" w:history="1">
        <w:r>
          <w:rPr>
            <w:rStyle w:val="a4"/>
          </w:rPr>
          <w:t>ИС «Эталонный контрольный банк НПА РК в электронном виде» 12 октября 2020 г.</w:t>
        </w:r>
      </w:hyperlink>
    </w:p>
    <w:p w:rsidR="00000000" w:rsidRDefault="00647A1B">
      <w:pPr>
        <w:ind w:firstLine="397"/>
        <w:jc w:val="both"/>
      </w:pPr>
      <w:r>
        <w:rPr>
          <w:rStyle w:val="s0"/>
        </w:rPr>
        <w:t> </w:t>
      </w:r>
    </w:p>
    <w:p w:rsidR="00000000" w:rsidRDefault="00647A1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A1B" w:rsidRDefault="00647A1B" w:rsidP="00647A1B">
      <w:r>
        <w:separator/>
      </w:r>
    </w:p>
  </w:endnote>
  <w:endnote w:type="continuationSeparator" w:id="0">
    <w:p w:rsidR="00647A1B" w:rsidRDefault="00647A1B" w:rsidP="00647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A1B" w:rsidRDefault="00647A1B" w:rsidP="00647A1B">
      <w:r>
        <w:separator/>
      </w:r>
    </w:p>
  </w:footnote>
  <w:footnote w:type="continuationSeparator" w:id="0">
    <w:p w:rsidR="00647A1B" w:rsidRDefault="00647A1B" w:rsidP="00647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 w:rsidP="00647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7A1B" w:rsidRPr="00647A1B" w:rsidRDefault="00647A1B" w:rsidP="00647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6 октября 2020 года № ҚР ДСМ-115/2020 «Об утверждении правил использования денежных средств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государственной психиатрической организации специализированного типа с интенсивным наблюдением, для использования лицами с психическими, поведенческими расстройствами (заболеваниями), находящимися на принудительном лечении»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A1B" w:rsidRDefault="00647A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A1B"/>
    <w:rsid w:val="0064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7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7A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7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7A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7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7A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7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7A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722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6 октября 2020 года № ҚР ДСМ-115/2020 «Об утверждении правил использования денежных средств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государственной психиатрической организации специализированного типа с интенсивным наблюдением, для использования лицами с психическими, поведенческими расстройствами (заболеваниями), находящимися на принудительном лечении»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2024-07-26T00:01:00Z</dcterms:created>
  <dcterms:modified xsi:type="dcterms:W3CDTF">2024-07-26T00:01:00Z</dcterms:modified>
</cp:coreProperties>
</file>