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5F5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долевом участии в жилищном строительстве</w:t>
      </w:r>
    </w:p>
    <w:p w:rsidR="00000000" w:rsidRDefault="00275F5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25.11.2019 г.)</w:t>
      </w:r>
    </w:p>
    <w:p w:rsidR="00000000" w:rsidRDefault="00275F53">
      <w:pPr>
        <w:jc w:val="both"/>
      </w:pPr>
      <w:r>
        <w:t> </w:t>
      </w:r>
    </w:p>
    <w:p w:rsidR="00000000" w:rsidRDefault="00275F53">
      <w:pPr>
        <w:jc w:val="both"/>
      </w:pPr>
      <w:r>
        <w:rPr>
          <w:rStyle w:val="s3"/>
        </w:rPr>
        <w:t xml:space="preserve">Данная редакция действовала до внесения изменений от 26 декабря 2019 года </w:t>
      </w:r>
    </w:p>
    <w:p w:rsidR="00000000" w:rsidRDefault="00275F53">
      <w:pPr>
        <w:jc w:val="both"/>
      </w:pPr>
      <w:r>
        <w:t> </w:t>
      </w:r>
    </w:p>
    <w:bookmarkStart w:id="1" w:name="ContentStart"/>
    <w:bookmarkEnd w:id="1"/>
    <w:p w:rsidR="00000000" w:rsidRDefault="00275F53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 </w:t>
      </w:r>
      <w:r>
        <w:rPr>
          <w:rStyle w:val="a4"/>
          <w:i/>
          <w:iCs/>
          <w:caps/>
        </w:rPr>
        <w:t>Общие положения</w:t>
      </w:r>
      <w:r>
        <w:rPr>
          <w:rStyle w:val="s9"/>
        </w:rPr>
        <w:fldChar w:fldCharType="end"/>
      </w:r>
    </w:p>
    <w:p w:rsidR="00000000" w:rsidRDefault="00275F53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275F53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2. Законодательство Республики Казахстан о долевом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Сфера действия настоящего Закона</w:t>
        </w:r>
      </w:hyperlink>
    </w:p>
    <w:p w:rsidR="00000000" w:rsidRDefault="00275F53">
      <w:pPr>
        <w:jc w:val="both"/>
      </w:pPr>
      <w:hyperlink w:anchor="sub40000" w:history="1">
        <w:r>
          <w:rPr>
            <w:rStyle w:val="a4"/>
            <w:i/>
            <w:iCs/>
          </w:rPr>
          <w:t>Глава 2. </w:t>
        </w:r>
        <w:r>
          <w:rPr>
            <w:rStyle w:val="a4"/>
            <w:i/>
            <w:iCs/>
            <w:caps/>
          </w:rPr>
          <w:t>Государственное регулирование в сфере долевого участ</w:t>
        </w:r>
        <w:r>
          <w:rPr>
            <w:rStyle w:val="a4"/>
            <w:i/>
            <w:iCs/>
            <w:caps/>
          </w:rPr>
          <w:t>ия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Компетенция Правительства Республики Казахстан в сфере долевого участия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Компетенция уполномоченного органа</w:t>
        </w:r>
      </w:hyperlink>
    </w:p>
    <w:p w:rsidR="00000000" w:rsidRDefault="00275F53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Компетенция местных исполнительных органов областей, городов республиканского значения, столицы, районов, городов областного значения</w:t>
        </w:r>
      </w:hyperlink>
    </w:p>
    <w:p w:rsidR="00000000" w:rsidRDefault="00275F53">
      <w:pPr>
        <w:jc w:val="both"/>
      </w:pPr>
      <w:hyperlink w:anchor="sub70000" w:history="1">
        <w:r>
          <w:rPr>
            <w:rStyle w:val="a4"/>
            <w:i/>
            <w:iCs/>
          </w:rPr>
          <w:t>Глава 3. </w:t>
        </w:r>
        <w:r>
          <w:rPr>
            <w:rStyle w:val="a4"/>
            <w:i/>
            <w:iCs/>
            <w:caps/>
          </w:rPr>
          <w:t>Организация долевого участия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Способы организации долевого участия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Организация долевого участия в жилищном строительстве способом получения гарантии Фонда гарантирования</w:t>
        </w:r>
      </w:hyperlink>
    </w:p>
    <w:p w:rsidR="00000000" w:rsidRDefault="00275F53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Организация долевого участия в жилищном строительстве способом участия в проекте банка второго уровня</w:t>
        </w:r>
      </w:hyperlink>
    </w:p>
    <w:p w:rsidR="00000000" w:rsidRDefault="00275F53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</w:t>
        </w:r>
        <w:r>
          <w:rPr>
            <w:rStyle w:val="a4"/>
            <w:i/>
            <w:iCs/>
          </w:rPr>
          <w:t>Организация долевого участия в жилищном строительстве способом привлечения денег дольщиков после возведения каркаса жилого дома (жилого здания)</w:t>
        </w:r>
      </w:hyperlink>
    </w:p>
    <w:p w:rsidR="00000000" w:rsidRDefault="00275F53">
      <w:pPr>
        <w:jc w:val="both"/>
      </w:pPr>
      <w:hyperlink w:anchor="sub110000" w:history="1">
        <w:r>
          <w:rPr>
            <w:rStyle w:val="a4"/>
            <w:i/>
            <w:iCs/>
          </w:rPr>
          <w:t>Глава 4. </w:t>
        </w:r>
        <w:r>
          <w:rPr>
            <w:rStyle w:val="a4"/>
            <w:i/>
            <w:iCs/>
            <w:caps/>
          </w:rPr>
          <w:t>Договор о долевом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Договор о долевом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Учет договоров о долевом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Изменение и расторжение договора о дол</w:t>
        </w:r>
        <w:r>
          <w:rPr>
            <w:rStyle w:val="a4"/>
            <w:i/>
            <w:iCs/>
          </w:rPr>
          <w:t>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и обязанности дольщика</w:t>
        </w:r>
      </w:hyperlink>
    </w:p>
    <w:p w:rsidR="00000000" w:rsidRDefault="00275F53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Исполнение обязательств по договору о долевом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Ответственность сторон по договору о долевом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Передача доли в жилом доме (жилом здании)</w:t>
        </w:r>
      </w:hyperlink>
    </w:p>
    <w:p w:rsidR="00000000" w:rsidRDefault="00275F53">
      <w:pPr>
        <w:jc w:val="both"/>
      </w:pPr>
      <w:hyperlink w:anchor="sub180000" w:history="1">
        <w:r>
          <w:rPr>
            <w:rStyle w:val="a4"/>
            <w:i/>
            <w:iCs/>
          </w:rPr>
          <w:t>Глава 5. </w:t>
        </w:r>
        <w:r>
          <w:rPr>
            <w:rStyle w:val="a4"/>
            <w:i/>
            <w:iCs/>
            <w:caps/>
          </w:rPr>
          <w:t>Порядок и особенности долевого уч</w:t>
        </w:r>
        <w:r>
          <w:rPr>
            <w:rStyle w:val="a4"/>
            <w:i/>
            <w:iCs/>
            <w:caps/>
          </w:rPr>
          <w:t>астия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Порядок выдачи разрешения на привлечение денег дольщиков при организации долевого жилищного строительства способом участия в проекте банка второго уровня или после возведения каркаса</w:t>
        </w:r>
        <w:r>
          <w:rPr>
            <w:rStyle w:val="a4"/>
            <w:i/>
            <w:iCs/>
          </w:rPr>
          <w:t xml:space="preserve"> жилого дома (жилого здания)</w:t>
        </w:r>
      </w:hyperlink>
    </w:p>
    <w:p w:rsidR="00000000" w:rsidRDefault="00275F53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Особенности организации долевого участия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</w:t>
        </w:r>
        <w:r>
          <w:rPr>
            <w:rStyle w:val="a4"/>
            <w:i/>
            <w:iCs/>
          </w:rPr>
          <w:t>Обеспечение целевого использования денег в долевом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Особенности деятельности инжиниринговых компаний в сфере долевого участия в жилищном строительстве и аттестованных экспертов</w:t>
        </w:r>
      </w:hyperlink>
    </w:p>
    <w:p w:rsidR="00000000" w:rsidRDefault="00275F53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Информация, предоставляемая уполномоченной компанией</w:t>
        </w:r>
      </w:hyperlink>
    </w:p>
    <w:p w:rsidR="00000000" w:rsidRDefault="00275F53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Особенности рекламы, связанной с организацией долевого участия в жилищном строительстве</w:t>
        </w:r>
      </w:hyperlink>
    </w:p>
    <w:p w:rsidR="00000000" w:rsidRDefault="00275F53">
      <w:pPr>
        <w:jc w:val="both"/>
      </w:pPr>
      <w:hyperlink w:anchor="sub240000" w:history="1">
        <w:r>
          <w:rPr>
            <w:rStyle w:val="a4"/>
            <w:i/>
            <w:iCs/>
          </w:rPr>
          <w:t>Глава 6. </w:t>
        </w:r>
        <w:r>
          <w:rPr>
            <w:rStyle w:val="a4"/>
            <w:i/>
            <w:iCs/>
            <w:caps/>
          </w:rPr>
          <w:t>Фонд гарантирования</w:t>
        </w:r>
      </w:hyperlink>
    </w:p>
    <w:p w:rsidR="00000000" w:rsidRDefault="00275F53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Фонд гарантирования</w:t>
        </w:r>
      </w:hyperlink>
    </w:p>
    <w:p w:rsidR="00000000" w:rsidRDefault="00275F53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Задачи и функции Фонда гарантирования</w:t>
        </w:r>
      </w:hyperlink>
    </w:p>
    <w:p w:rsidR="00000000" w:rsidRDefault="00275F53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Права и обязанности Фонда гарантирования</w:t>
        </w:r>
      </w:hyperlink>
    </w:p>
    <w:p w:rsidR="00000000" w:rsidRDefault="00275F53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Устав Фонда гарантирования</w:t>
        </w:r>
      </w:hyperlink>
    </w:p>
    <w:p w:rsidR="00000000" w:rsidRDefault="00275F53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Требования, предъявляемые к Фонду гарантирования</w:t>
        </w:r>
      </w:hyperlink>
    </w:p>
    <w:p w:rsidR="00000000" w:rsidRDefault="00275F53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Резерв Фонда гарантирования на урегулирование гара</w:t>
        </w:r>
        <w:r>
          <w:rPr>
            <w:rStyle w:val="a4"/>
            <w:i/>
            <w:iCs/>
          </w:rPr>
          <w:t>нтийных случаев</w:t>
        </w:r>
      </w:hyperlink>
    </w:p>
    <w:p w:rsidR="00000000" w:rsidRDefault="00275F53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Гарантийный взнос</w:t>
        </w:r>
      </w:hyperlink>
    </w:p>
    <w:p w:rsidR="00000000" w:rsidRDefault="00275F53">
      <w:pPr>
        <w:jc w:val="both"/>
      </w:pPr>
      <w:hyperlink w:anchor="sub310000" w:history="1">
        <w:r>
          <w:rPr>
            <w:rStyle w:val="a4"/>
            <w:i/>
            <w:iCs/>
          </w:rPr>
          <w:t>Глава 7. </w:t>
        </w:r>
        <w:r>
          <w:rPr>
            <w:rStyle w:val="a4"/>
            <w:i/>
            <w:iCs/>
            <w:caps/>
          </w:rPr>
          <w:t>Особенности организации долевого участия в жилищном строительстве с участием Фонда гарантирования</w:t>
        </w:r>
      </w:hyperlink>
    </w:p>
    <w:p w:rsidR="00000000" w:rsidRDefault="00275F53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</w:t>
        </w:r>
        <w:r>
          <w:rPr>
            <w:rStyle w:val="a4"/>
            <w:i/>
            <w:iCs/>
          </w:rPr>
          <w:t>1. Заявка на заключение договора о предоставлении гарантии</w:t>
        </w:r>
      </w:hyperlink>
    </w:p>
    <w:p w:rsidR="00000000" w:rsidRDefault="00275F53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Рассмотрение заявки</w:t>
        </w:r>
      </w:hyperlink>
    </w:p>
    <w:p w:rsidR="00000000" w:rsidRDefault="00275F53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Проверка документов по проекту строительства жилого дома (жилого здания)</w:t>
        </w:r>
      </w:hyperlink>
    </w:p>
    <w:p w:rsidR="00000000" w:rsidRDefault="00275F53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Договор о предоставлении гарантии</w:t>
        </w:r>
      </w:hyperlink>
    </w:p>
    <w:p w:rsidR="00000000" w:rsidRDefault="00275F53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Обеспечение обязательств по договору о предоставлении гарантии</w:t>
        </w:r>
      </w:hyperlink>
    </w:p>
    <w:p w:rsidR="00000000" w:rsidRDefault="00275F53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Порядок взаимодействия с Фондом гарантирования</w:t>
        </w:r>
      </w:hyperlink>
    </w:p>
    <w:p w:rsidR="00000000" w:rsidRDefault="00275F53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Гарантийный случай</w:t>
        </w:r>
      </w:hyperlink>
    </w:p>
    <w:p w:rsidR="00000000" w:rsidRDefault="00275F53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Порядок исполнения Фондом гарантирования обязательств по договору о предоставлении гарантии</w:t>
        </w:r>
      </w:hyperlink>
    </w:p>
    <w:p w:rsidR="00000000" w:rsidRDefault="00275F53">
      <w:pPr>
        <w:jc w:val="both"/>
      </w:pPr>
      <w:hyperlink w:anchor="sub390000" w:history="1">
        <w:r>
          <w:rPr>
            <w:rStyle w:val="a4"/>
            <w:i/>
            <w:iCs/>
          </w:rPr>
          <w:t>Глава 8. </w:t>
        </w:r>
        <w:r>
          <w:rPr>
            <w:rStyle w:val="a4"/>
            <w:i/>
            <w:iCs/>
            <w:caps/>
          </w:rPr>
          <w:t>Заключительные пол</w:t>
        </w:r>
        <w:r>
          <w:rPr>
            <w:rStyle w:val="a4"/>
            <w:i/>
            <w:iCs/>
            <w:caps/>
          </w:rPr>
          <w:t>ожения</w:t>
        </w:r>
      </w:hyperlink>
    </w:p>
    <w:p w:rsidR="00000000" w:rsidRDefault="00275F53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Государственный контроль и надзор в сфере долевого участия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Порядок применения настоящего Закона</w:t>
        </w:r>
      </w:hyperlink>
    </w:p>
    <w:p w:rsidR="00000000" w:rsidRDefault="00275F53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</w:t>
        </w:r>
        <w:r>
          <w:rPr>
            <w:rStyle w:val="a4"/>
            <w:i/>
            <w:iCs/>
          </w:rPr>
          <w:t> Ответственность за нарушение законодательства Республики Казахстан о долевом участии в жилищном строительстве</w:t>
        </w:r>
      </w:hyperlink>
    </w:p>
    <w:p w:rsidR="00000000" w:rsidRDefault="00275F53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Порядок введения в действие настоящего Закона</w:t>
        </w:r>
      </w:hyperlink>
    </w:p>
    <w:p w:rsidR="00000000" w:rsidRDefault="00275F53">
      <w:pPr>
        <w:ind w:left="1980" w:hanging="1260"/>
        <w:jc w:val="both"/>
      </w:pPr>
      <w:bookmarkStart w:id="2" w:name="ContentEnd"/>
      <w:bookmarkEnd w:id="2"/>
      <w:r>
        <w:t> </w:t>
      </w:r>
    </w:p>
    <w:p w:rsidR="00000000" w:rsidRDefault="00275F53">
      <w:pPr>
        <w:ind w:left="1980" w:hanging="1260"/>
        <w:jc w:val="both"/>
      </w:pPr>
      <w: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связанные с деятельностью по долевому участию в жилищном строительстве жилых домов (жилых зданий) за счет привлечения денег физических и (или) юридических лиц, а также устанавливает гарантии защиты прав и </w:t>
      </w:r>
      <w:r>
        <w:rPr>
          <w:rStyle w:val="s0"/>
        </w:rPr>
        <w:t>законных интересов сторон договора о долевом участии в жилищном строительстве.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jc w:val="center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275F53">
      <w:pPr>
        <w:ind w:firstLine="426"/>
        <w:jc w:val="center"/>
      </w:pPr>
      <w:r>
        <w:t> </w:t>
      </w:r>
    </w:p>
    <w:p w:rsidR="00000000" w:rsidRDefault="00275F53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275F53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275F53">
      <w:pPr>
        <w:ind w:firstLine="400"/>
        <w:jc w:val="both"/>
      </w:pPr>
      <w:r>
        <w:rPr>
          <w:rStyle w:val="s0"/>
        </w:rPr>
        <w:t>1) гарантия - обязательст</w:t>
      </w:r>
      <w:r>
        <w:rPr>
          <w:rStyle w:val="s0"/>
        </w:rPr>
        <w:t>во Фонда гарантирования жилищного строительства по организации завершения строительства жилого дома (жилого здания) при наступлении гарантийного случая и передаче доли в жилом доме (жилом здании) дольщикам по договорам о долевом участии в жилищном строител</w:t>
      </w:r>
      <w:r>
        <w:rPr>
          <w:rStyle w:val="s0"/>
        </w:rPr>
        <w:t>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2) гарантийный случай - событие или совокупность событий, определенные настоящим Законом, с наступлением которых у Фонда гарантирования жилищного строительства возникают обязательство по завершению строительства жилого дома (жилого здания) и ответст</w:t>
      </w:r>
      <w:r>
        <w:rPr>
          <w:rStyle w:val="s0"/>
        </w:rPr>
        <w:t>венность перед дольщиками по договору о предоставлении гарантии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3) гарантийный взнос - сумма денег, уплачиваемая уполномоченной компанией Фонду гарантирования жилищного строительства по договору о предоставлении г</w:t>
      </w:r>
      <w:r>
        <w:rPr>
          <w:rStyle w:val="s0"/>
        </w:rPr>
        <w:t>арантии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4) гарантийный срок - срок эксплуатации объектов строительства жилого дома (жилого здания), установленный в соответствии с </w:t>
      </w:r>
      <w:hyperlink r:id="rId8" w:anchor="sub_id=426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</w:t>
      </w:r>
      <w:hyperlink r:id="rId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деятельности, на протяжении которого застройщик, уполном</w:t>
      </w:r>
      <w:r>
        <w:rPr>
          <w:rStyle w:val="s0"/>
        </w:rPr>
        <w:t>оченная компания и подрядчик (генеральный подрядчик) гарантируют сохранение качества показателей объекта строительства жилого дома (жилого здания) в соответствии с проектно-сметной документацией и договором о долевом участии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5) от</w:t>
      </w:r>
      <w:r>
        <w:rPr>
          <w:rStyle w:val="s0"/>
        </w:rPr>
        <w:t xml:space="preserve">лагательное условие - условие или совокупность условий, с наступлением которых у сторон возникают права и обязанности по </w:t>
      </w:r>
      <w:hyperlink r:id="rId10" w:history="1">
        <w:r>
          <w:rPr>
            <w:rStyle w:val="a4"/>
          </w:rPr>
          <w:t>договору доверительного управления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голосующими акциями (долями участия в уставном капитале) уполномоченной компании при наступлении гарантийного случая;</w:t>
      </w:r>
    </w:p>
    <w:p w:rsidR="00000000" w:rsidRDefault="00275F53">
      <w:pPr>
        <w:ind w:firstLine="400"/>
        <w:jc w:val="both"/>
      </w:pPr>
      <w:r>
        <w:rPr>
          <w:rStyle w:val="s0"/>
        </w:rPr>
        <w:t>6) доля в жилом доме (жилом здании) - жилое или нежилое помещение, передаваемое дольщику во исполнение договора о долевом участии в жилищн</w:t>
      </w:r>
      <w:r>
        <w:rPr>
          <w:rStyle w:val="s0"/>
        </w:rPr>
        <w:t>ом строительстве, входящее в состав построенного жилого дома (жилого здания);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7) проектная стоимость жилого дома (жилого здания) (далее - проектная стоимость) - стоимость строительно-монтажных работ, затраты на управление проектом, авторский и технический </w:t>
      </w:r>
      <w:r>
        <w:rPr>
          <w:rStyle w:val="s0"/>
        </w:rPr>
        <w:t>надзоры, вознаграждение по займам и иные расходы, предусмотренные настоящим Законом;</w:t>
      </w:r>
    </w:p>
    <w:p w:rsidR="00000000" w:rsidRDefault="00275F53">
      <w:pPr>
        <w:ind w:firstLine="400"/>
        <w:jc w:val="both"/>
      </w:pPr>
      <w:bookmarkStart w:id="4" w:name="SUB10008"/>
      <w:bookmarkEnd w:id="4"/>
      <w:r>
        <w:rPr>
          <w:rStyle w:val="s0"/>
        </w:rPr>
        <w:t>8) каркас жилого дома (жилого здания) - несущая система (остов), воспринимающая нагрузки и воздействия, обеспечивающая прочность, жесткость и устойчивость жилого дома (жил</w:t>
      </w:r>
      <w:r>
        <w:rPr>
          <w:rStyle w:val="s0"/>
        </w:rPr>
        <w:t>ого здания), имеющая несущие конструкции, конструкции перекрытий и покрытия;</w:t>
      </w:r>
    </w:p>
    <w:p w:rsidR="00000000" w:rsidRDefault="00275F53">
      <w:pPr>
        <w:ind w:firstLine="400"/>
        <w:jc w:val="both"/>
      </w:pPr>
      <w:r>
        <w:rPr>
          <w:rStyle w:val="s0"/>
        </w:rPr>
        <w:t>9) Фонд гарантирования жилищного строительства (далее - Фонд гарантирования) - некоммерческая организация в организационно-правовой форме акционерного общества с прямым или косвен</w:t>
      </w:r>
      <w:r>
        <w:rPr>
          <w:rStyle w:val="s0"/>
        </w:rPr>
        <w:t>ным участием государства в уставном капитале, гарантирующая при наступлении гарантийного случая завершение строительства и передачу доли в жилом доме (жилом здании) дольщикам;</w:t>
      </w:r>
    </w:p>
    <w:p w:rsidR="00000000" w:rsidRDefault="00275F53">
      <w:pPr>
        <w:ind w:firstLine="400"/>
        <w:jc w:val="both"/>
      </w:pPr>
      <w:r>
        <w:rPr>
          <w:rStyle w:val="s0"/>
        </w:rPr>
        <w:t>10) долевое участие в жилищном строительстве - отношения сторон, основанные на д</w:t>
      </w:r>
      <w:r>
        <w:rPr>
          <w:rStyle w:val="s0"/>
        </w:rPr>
        <w:t>оговоре о долевом участии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11) договор о предоставлении гарантии долевого участия в жилищном строительстве (далее - договор о предоставлении гарантии) - договор, заключаемый между Фондом гарантирования, застройщиком и уполномоченно</w:t>
      </w:r>
      <w:r>
        <w:rPr>
          <w:rStyle w:val="s0"/>
        </w:rPr>
        <w:t>й компанией в порядке и на условиях, определяемых настоящим Законом;</w:t>
      </w:r>
    </w:p>
    <w:p w:rsidR="00000000" w:rsidRDefault="00275F53">
      <w:pPr>
        <w:ind w:firstLine="400"/>
        <w:jc w:val="both"/>
      </w:pPr>
      <w:r>
        <w:rPr>
          <w:rStyle w:val="s0"/>
        </w:rPr>
        <w:t>12) участники долевого участия в жилищном строительстве - застройщик, уполномоченная компания, подрядчик (генеральный подрядчик), банк второго уровня, инжиниринговая компания, Фонд гарант</w:t>
      </w:r>
      <w:r>
        <w:rPr>
          <w:rStyle w:val="s0"/>
        </w:rPr>
        <w:t>ирования и дольщик;</w:t>
      </w:r>
    </w:p>
    <w:p w:rsidR="00000000" w:rsidRDefault="00275F53">
      <w:pPr>
        <w:ind w:firstLine="400"/>
        <w:jc w:val="both"/>
      </w:pPr>
      <w:r>
        <w:rPr>
          <w:rStyle w:val="s0"/>
        </w:rPr>
        <w:t>13) инжиниринговая компания в сфере долевого участия в жилищном строительстве (далее - инжиниринговая компания) - юридическое лицо, осуществляющее инжиниринговые услуги в области архитектуры, градостроительства и строительства, аккредит</w:t>
      </w:r>
      <w:r>
        <w:rPr>
          <w:rStyle w:val="s0"/>
        </w:rPr>
        <w:t xml:space="preserve">ованное в установленном </w:t>
      </w:r>
      <w:hyperlink r:id="rId1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и соответствующее требованиям настоящего Закона;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14) инжиниринговые услуги в сфере долевого участия в жилищном строительстве - комплекс </w:t>
      </w:r>
      <w:hyperlink r:id="rId12" w:anchor="sub_id=10050" w:history="1">
        <w:r>
          <w:rPr>
            <w:rStyle w:val="a4"/>
          </w:rPr>
          <w:t>инжиниринговых услуг</w:t>
        </w:r>
      </w:hyperlink>
      <w:r>
        <w:rPr>
          <w:rStyle w:val="s0"/>
        </w:rPr>
        <w:t xml:space="preserve"> в области архитектурной, градостроительной и строительной деятельн</w:t>
      </w:r>
      <w:r>
        <w:rPr>
          <w:rStyle w:val="s0"/>
        </w:rPr>
        <w:t>ости, в том числе по мониторингу за ходом строительства жилого дома (жилого здания) и контролю за целевым использованием денег, направленных на строительство жилого дома (жилого здания);</w:t>
      </w:r>
    </w:p>
    <w:p w:rsidR="00000000" w:rsidRDefault="00275F53">
      <w:pPr>
        <w:ind w:firstLine="400"/>
        <w:jc w:val="both"/>
      </w:pPr>
      <w:r>
        <w:rPr>
          <w:rStyle w:val="s0"/>
        </w:rPr>
        <w:t>15) застройщик в сфере долевого участия в жилищном строительстве (дал</w:t>
      </w:r>
      <w:r>
        <w:rPr>
          <w:rStyle w:val="s0"/>
        </w:rPr>
        <w:t>ее - застройщик) - юридическое лицо, осуществляющее деятельность по организации долевого участия в жилищном строительстве жилых домов (жилых зданий) за счет собственных и (или) привлеченных денег посредством участия в уставном капитале уполномоченной компа</w:t>
      </w:r>
      <w:r>
        <w:rPr>
          <w:rStyle w:val="s0"/>
        </w:rPr>
        <w:t>нии;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16) уполномоченный орган в сфере долевого участия в жилищном строительстве (далее - уполномоченный орган) - </w:t>
      </w:r>
      <w:hyperlink w:anchor="sub50000" w:history="1">
        <w:r>
          <w:rPr>
            <w:rStyle w:val="a4"/>
          </w:rPr>
          <w:t>центральный исполнительный орган</w:t>
        </w:r>
      </w:hyperlink>
      <w:r>
        <w:rPr>
          <w:rStyle w:val="s0"/>
        </w:rPr>
        <w:t>, осуществляющий руководство, а также в пределах своей компетенции межотраслевую</w:t>
      </w:r>
      <w:r>
        <w:rPr>
          <w:rStyle w:val="s0"/>
        </w:rPr>
        <w:t xml:space="preserve"> координацию в сфере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17) договор о долевом участии в жилищном строительстве - договор, заключаемый между уполномоченной компанией и дольщиком, регулирующий правоотношения сторон, связанные с долевым участием в жил</w:t>
      </w:r>
      <w:r>
        <w:rPr>
          <w:rStyle w:val="s0"/>
        </w:rPr>
        <w:t>ищном строительстве, при которых одна сторона обязуется обеспечить строительство жилого дома (жилого здания) и передать по завершении строительства второй стороне долю в жилом доме (жилом здании), а вторая - произвести оплату и принять долю в жилом доме (ж</w:t>
      </w:r>
      <w:r>
        <w:rPr>
          <w:rStyle w:val="s0"/>
        </w:rPr>
        <w:t>илом здании);</w:t>
      </w:r>
    </w:p>
    <w:p w:rsidR="00000000" w:rsidRDefault="00275F53">
      <w:pPr>
        <w:ind w:firstLine="400"/>
        <w:jc w:val="both"/>
      </w:pPr>
      <w:r>
        <w:rPr>
          <w:rStyle w:val="s0"/>
        </w:rPr>
        <w:t>18) уполномоченная компания - юридическое лицо, сто процентов голосующих акций (долей участия в уставном капитале) которого принадлежат застройщику, осуществляющее деятельность по обеспечению долевого строительства жилого дома (жилого здания)</w:t>
      </w:r>
      <w:r>
        <w:rPr>
          <w:rStyle w:val="s0"/>
        </w:rPr>
        <w:t xml:space="preserve"> и реализации долей в жилом доме (жилом здании), которое не вправе заниматься какой-либо иной коммерческой деятельностью, за исключением деятельности в специальных экономических зонах;</w:t>
      </w:r>
    </w:p>
    <w:p w:rsidR="00000000" w:rsidRDefault="00275F53">
      <w:pPr>
        <w:jc w:val="both"/>
      </w:pPr>
      <w:r>
        <w:rPr>
          <w:rStyle w:val="s3"/>
        </w:rPr>
        <w:t xml:space="preserve">Статья дополнена подпунктом 18-1 в соответствии с </w:t>
      </w:r>
      <w:hyperlink r:id="rId13" w:anchor="sub_id=5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75F53">
      <w:pPr>
        <w:ind w:firstLine="400"/>
        <w:jc w:val="both"/>
      </w:pPr>
      <w:r>
        <w:rPr>
          <w:rStyle w:val="s0"/>
        </w:rPr>
        <w:t>18-1) уполномоченная организация - юридическое лицо, сто процентов голосующих акций (долей участия в уставном капитале) которого прямо либо косвенно принадлежат</w:t>
      </w:r>
      <w:r>
        <w:rPr>
          <w:rStyle w:val="s0"/>
        </w:rPr>
        <w:t xml:space="preserve"> государству, осуществляющее деятельность по обеспечению завершения проблемных объектов жилищного строительства в столице, городах республиканского значения либо иных административно-территориальных единицах в рамках государственных программ жилищного стро</w:t>
      </w:r>
      <w:r>
        <w:rPr>
          <w:rStyle w:val="s0"/>
        </w:rPr>
        <w:t>ительства;</w:t>
      </w:r>
    </w:p>
    <w:p w:rsidR="00000000" w:rsidRDefault="00275F53">
      <w:pPr>
        <w:ind w:firstLine="400"/>
        <w:jc w:val="both"/>
      </w:pPr>
      <w:r>
        <w:rPr>
          <w:rStyle w:val="s0"/>
        </w:rPr>
        <w:t>19) дольщик - физическое лицо (за исключением временно пребывающих иностранцев) или юридическое лицо, заключившее договор о долевом участии в жилищном строительстве с целью получения доли в жилом доме (жилом здании);</w:t>
      </w:r>
    </w:p>
    <w:p w:rsidR="00000000" w:rsidRDefault="00275F53">
      <w:pPr>
        <w:ind w:firstLine="400"/>
        <w:jc w:val="both"/>
      </w:pPr>
      <w:bookmarkStart w:id="5" w:name="SUB10020"/>
      <w:bookmarkEnd w:id="5"/>
      <w:r>
        <w:rPr>
          <w:rStyle w:val="s0"/>
        </w:rPr>
        <w:t>20) малоэтажное строительств</w:t>
      </w:r>
      <w:r>
        <w:rPr>
          <w:rStyle w:val="s0"/>
        </w:rPr>
        <w:t>о - малоэтажные жилые дома (жилые здания) высотой не более трех надземных этажей (без учета мансарды), в том числе блокированные жилые дома (жилые здания), каждый из которых имеет непосредственный выход на приквартирный участок.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>Статья 2. Законодательств</w:t>
      </w:r>
      <w:r>
        <w:rPr>
          <w:rStyle w:val="s1"/>
        </w:rPr>
        <w:t>о Республики Казахстан о долевом участии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долевом участии в жилищном строительстве основывается на </w:t>
      </w:r>
      <w:hyperlink r:id="rId14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 xml:space="preserve">ахстан и состоит из </w:t>
      </w:r>
      <w:hyperlink r:id="rId15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иных нормативных правовых актов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Законодательство Республики Казахстан о </w:t>
      </w:r>
      <w:hyperlink r:id="rId16" w:history="1">
        <w:r>
          <w:rPr>
            <w:rStyle w:val="a4"/>
          </w:rPr>
          <w:t>жилищных отношениях</w:t>
        </w:r>
      </w:hyperlink>
      <w:r>
        <w:rPr>
          <w:rStyle w:val="s0"/>
        </w:rPr>
        <w:t xml:space="preserve"> и об </w:t>
      </w:r>
      <w:hyperlink r:id="rId17" w:history="1">
        <w:r>
          <w:rPr>
            <w:rStyle w:val="a4"/>
          </w:rPr>
          <w:t>архитектурной, градостроительной и строительной деятельности</w:t>
        </w:r>
      </w:hyperlink>
      <w:r>
        <w:rPr>
          <w:rStyle w:val="s0"/>
        </w:rPr>
        <w:t xml:space="preserve"> </w:t>
      </w:r>
      <w:r>
        <w:rPr>
          <w:rStyle w:val="s0"/>
        </w:rPr>
        <w:t>распространяется на отношения долевого участия в жилищном строительстве в части, не урегулированной настоящим Законом.</w:t>
      </w:r>
    </w:p>
    <w:p w:rsidR="00000000" w:rsidRDefault="00275F53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</w:t>
      </w:r>
      <w:r>
        <w:rPr>
          <w:rStyle w:val="s0"/>
        </w:rPr>
        <w:t xml:space="preserve"> Законе, то применяются правила международного договора.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>Статья 3. Сфера действия настоящего Закона</w:t>
      </w:r>
    </w:p>
    <w:p w:rsidR="00000000" w:rsidRDefault="00275F53">
      <w:pPr>
        <w:ind w:firstLine="400"/>
        <w:jc w:val="both"/>
      </w:pPr>
      <w:r>
        <w:rPr>
          <w:rStyle w:val="s0"/>
        </w:rPr>
        <w:t>1. Настоящий Закон распространяется на отношения, при которых одна сторона обязуется обеспечить строительство жилого дома (жилого здания) и передать по за</w:t>
      </w:r>
      <w:r>
        <w:rPr>
          <w:rStyle w:val="s0"/>
        </w:rPr>
        <w:t>вершении строительства второй стороне жилые или нежилые помещения в жилом доме (жилом здании), а вторая - произвести оплату и принять жилые или нежилые помещения в жилом доме (жилом здании).</w:t>
      </w:r>
    </w:p>
    <w:p w:rsidR="00000000" w:rsidRDefault="00275F53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" w:anchor="sub_id=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19" w:anchor="sub_id=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400"/>
        <w:jc w:val="both"/>
      </w:pPr>
      <w:r>
        <w:rPr>
          <w:rStyle w:val="s0"/>
        </w:rPr>
        <w:t>2. Запрещается привлечение денег физических и юридических ли</w:t>
      </w:r>
      <w:r>
        <w:rPr>
          <w:rStyle w:val="s0"/>
        </w:rPr>
        <w:t>ц для строительства жилых домов (жилых зданий) в нарушение требований, установленных настоящим Законом. Сделка по привлечению денег физических и юридических лиц для строительства, совершенная в нарушение требований настоящего Закона, признается недействите</w:t>
      </w:r>
      <w:r>
        <w:rPr>
          <w:rStyle w:val="s0"/>
        </w:rPr>
        <w:t>льной.</w:t>
      </w:r>
    </w:p>
    <w:p w:rsidR="00000000" w:rsidRDefault="00275F53">
      <w:pPr>
        <w:ind w:firstLine="400"/>
        <w:jc w:val="both"/>
      </w:pPr>
      <w:r>
        <w:rPr>
          <w:rStyle w:val="s0"/>
        </w:rPr>
        <w:t>Положения настоящего пункта не распространяются на деятельность уполномоченных организаций, привлекающих деньги физических и юридических лиц для завершения проблемных объектов жилищного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3. Положения настоящего Закона в части заключени</w:t>
      </w:r>
      <w:r>
        <w:rPr>
          <w:rStyle w:val="s0"/>
        </w:rPr>
        <w:t>я договоров о долевом участии в жилищном строительстве распространяются также на контрагентов застройщика и (или) уполномоченной компании в случае расчета с ними долями в жилом доме (жилом здании).</w:t>
      </w:r>
    </w:p>
    <w:p w:rsidR="00000000" w:rsidRDefault="00275F53">
      <w:pPr>
        <w:ind w:firstLine="400"/>
        <w:jc w:val="both"/>
      </w:pPr>
      <w:r>
        <w:rPr>
          <w:rStyle w:val="s0"/>
        </w:rPr>
        <w:t>4. Действие настоящего Закона не распространяется на отнош</w:t>
      </w:r>
      <w:r>
        <w:rPr>
          <w:rStyle w:val="s0"/>
        </w:rPr>
        <w:t>ения, связанные с: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1) </w:t>
      </w:r>
      <w:hyperlink r:id="rId20" w:history="1">
        <w:r>
          <w:rPr>
            <w:rStyle w:val="a4"/>
          </w:rPr>
          <w:t>государственными закупками</w:t>
        </w:r>
      </w:hyperlink>
      <w:r>
        <w:rPr>
          <w:rStyle w:val="s0"/>
        </w:rPr>
        <w:t>;</w:t>
      </w:r>
    </w:p>
    <w:p w:rsidR="00000000" w:rsidRDefault="00275F53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21" w:anchor="sub_id=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02.04.19 г. № 241-VI (</w:t>
      </w:r>
      <w:hyperlink r:id="rId22" w:anchor="sub_id=30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400"/>
        <w:jc w:val="both"/>
      </w:pPr>
      <w:r>
        <w:rPr>
          <w:rStyle w:val="s0"/>
        </w:rPr>
        <w:t>2) инвестированием в жилищное строительство или организацией строительства юридическими лицами, контрольным пакетом акций которых пря</w:t>
      </w:r>
      <w:r>
        <w:rPr>
          <w:rStyle w:val="s0"/>
        </w:rPr>
        <w:t>мо или косвенно владеет государство, без права реализации жилых и (или) нежилых помещений в объекте строительства до ввода объекта в эксплуатацию, за исключением Фонда гарантирования и уполномоченных организаций;</w:t>
      </w:r>
    </w:p>
    <w:p w:rsidR="00000000" w:rsidRDefault="00275F53">
      <w:pPr>
        <w:ind w:firstLine="400"/>
        <w:jc w:val="both"/>
      </w:pPr>
      <w:r>
        <w:rPr>
          <w:rStyle w:val="s0"/>
        </w:rPr>
        <w:t>3) приобретением только юридическими лицами</w:t>
      </w:r>
      <w:r>
        <w:rPr>
          <w:rStyle w:val="s0"/>
        </w:rPr>
        <w:t xml:space="preserve"> жилых и (или) нежилых помещений в строящемся жилом доме (жилом здании) без права продажи (переуступки прав требований) физическим и (или) юридическим лицам жилых и (или) нежилых помещений в строящемся жилом доме (жилом здании) до ввода его в эксплуатацию;</w:t>
      </w:r>
      <w:r>
        <w:rPr>
          <w:rStyle w:val="s0"/>
        </w:rPr>
        <w:t xml:space="preserve"> 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4) </w:t>
      </w:r>
      <w:hyperlink w:anchor="sub10020" w:history="1">
        <w:r>
          <w:rPr>
            <w:rStyle w:val="a4"/>
          </w:rPr>
          <w:t>малоэтажным строительством</w:t>
        </w:r>
      </w:hyperlink>
      <w:r>
        <w:rPr>
          <w:rStyle w:val="s0"/>
        </w:rPr>
        <w:t>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jc w:val="center"/>
      </w:pPr>
      <w:bookmarkStart w:id="8" w:name="SUB40000"/>
      <w:bookmarkEnd w:id="8"/>
      <w:r>
        <w:rPr>
          <w:rStyle w:val="s1"/>
        </w:rPr>
        <w:t xml:space="preserve">Глава 2. ГОСУДАРСТВЕННОЕ РЕГУЛИРОВАНИЕ В СФЕРЕ </w:t>
      </w:r>
      <w:r>
        <w:rPr>
          <w:b/>
          <w:bCs/>
        </w:rPr>
        <w:br/>
      </w:r>
      <w:r>
        <w:rPr>
          <w:rStyle w:val="s1"/>
        </w:rPr>
        <w:t>ДОЛЕВОГО УЧАСТИЯ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r>
        <w:rPr>
          <w:rStyle w:val="s1"/>
        </w:rPr>
        <w:t>Статья 4. Компетенция Правительства Республики Казахстан в сфере долевого участия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в сфере долевого участия в жилищном строительстве относятся:</w:t>
      </w:r>
    </w:p>
    <w:p w:rsidR="00000000" w:rsidRDefault="00275F53">
      <w:pPr>
        <w:ind w:firstLine="400"/>
        <w:jc w:val="both"/>
      </w:pPr>
      <w:r>
        <w:rPr>
          <w:rStyle w:val="s0"/>
        </w:rPr>
        <w:t>1) разработка основных направлений государственной политики в сфере долевого участия в жилищном строительстве и организация их осуществления;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создание (определение) </w:t>
      </w:r>
      <w:hyperlink r:id="rId23" w:history="1">
        <w:r>
          <w:rPr>
            <w:rStyle w:val="a4"/>
          </w:rPr>
          <w:t>Фонда гарантирования</w:t>
        </w:r>
      </w:hyperlink>
      <w:r>
        <w:rPr>
          <w:rStyle w:val="s0"/>
        </w:rPr>
        <w:t>;</w:t>
      </w:r>
    </w:p>
    <w:p w:rsidR="00000000" w:rsidRDefault="00275F53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 xml:space="preserve">) выполнение иных функций, возложенных на него </w:t>
      </w:r>
      <w:hyperlink r:id="rId24" w:anchor="sub_id=64000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иными законами Республики Казахстан и актами Президента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9" w:name="SUB50000"/>
      <w:bookmarkEnd w:id="9"/>
      <w:r>
        <w:rPr>
          <w:rStyle w:val="s1"/>
        </w:rPr>
        <w:t>Статья 5. К</w:t>
      </w:r>
      <w:r>
        <w:rPr>
          <w:rStyle w:val="s1"/>
        </w:rPr>
        <w:t xml:space="preserve">омпетенция уполномоченного органа </w:t>
      </w:r>
    </w:p>
    <w:p w:rsidR="00000000" w:rsidRDefault="00275F53">
      <w:pPr>
        <w:ind w:firstLine="400"/>
        <w:jc w:val="both"/>
      </w:pPr>
      <w:hyperlink r:id="rId25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275F53">
      <w:pPr>
        <w:ind w:firstLine="400"/>
        <w:jc w:val="both"/>
      </w:pPr>
      <w:r>
        <w:rPr>
          <w:rStyle w:val="s0"/>
        </w:rPr>
        <w:t>1) реализует государственную политику в сфере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разрабатывает и утверждает </w:t>
      </w:r>
      <w:hyperlink r:id="rId26" w:anchor="sub_id=100" w:history="1">
        <w:r>
          <w:rPr>
            <w:rStyle w:val="a4"/>
          </w:rPr>
          <w:t>типовую форму договора</w:t>
        </w:r>
      </w:hyperlink>
      <w:r>
        <w:rPr>
          <w:rStyle w:val="s0"/>
        </w:rPr>
        <w:t xml:space="preserve"> о долевом участии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27" w:anchor="sub_id=100" w:history="1">
        <w:r>
          <w:rPr>
            <w:rStyle w:val="a4"/>
          </w:rPr>
          <w:t>типовую форм</w:t>
        </w:r>
        <w:r>
          <w:rPr>
            <w:rStyle w:val="a4"/>
          </w:rPr>
          <w:t>у договора</w:t>
        </w:r>
      </w:hyperlink>
      <w:r>
        <w:rPr>
          <w:rStyle w:val="s0"/>
        </w:rPr>
        <w:t xml:space="preserve"> о предоставлении гарантии;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28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учета местными исполнительными органами договоров о долевом участии в жилищном строительстве, а также догов</w:t>
      </w:r>
      <w:r>
        <w:rPr>
          <w:rStyle w:val="s0"/>
        </w:rPr>
        <w:t>оров о переуступке прав требований по ним;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29" w:anchor="sub_id=100" w:history="1">
        <w:r>
          <w:rPr>
            <w:rStyle w:val="a4"/>
          </w:rPr>
          <w:t>типовую форму</w:t>
        </w:r>
      </w:hyperlink>
      <w:r>
        <w:rPr>
          <w:rStyle w:val="s0"/>
        </w:rPr>
        <w:t xml:space="preserve"> договора залога земельного участка вместе с объектом незавершенного строительства;</w:t>
      </w:r>
    </w:p>
    <w:p w:rsidR="00000000" w:rsidRDefault="00275F53">
      <w:pPr>
        <w:ind w:firstLine="400"/>
        <w:jc w:val="both"/>
      </w:pPr>
      <w:r>
        <w:rPr>
          <w:rStyle w:val="s0"/>
        </w:rPr>
        <w:t>6) ра</w:t>
      </w:r>
      <w:r>
        <w:rPr>
          <w:rStyle w:val="s0"/>
        </w:rPr>
        <w:t xml:space="preserve">зрабатывает и утверждает </w:t>
      </w:r>
      <w:hyperlink r:id="rId30" w:anchor="sub_id=100" w:history="1">
        <w:r>
          <w:rPr>
            <w:rStyle w:val="a4"/>
          </w:rPr>
          <w:t>типовую форму</w:t>
        </w:r>
      </w:hyperlink>
      <w:r>
        <w:rPr>
          <w:rStyle w:val="s0"/>
        </w:rPr>
        <w:t xml:space="preserve"> договора залога голосующих акций (долей участия в уставном капитале)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31" w:history="1">
        <w:r>
          <w:rPr>
            <w:rStyle w:val="a4"/>
          </w:rPr>
          <w:t>типовую форму договора</w:t>
        </w:r>
      </w:hyperlink>
      <w:r>
        <w:rPr>
          <w:rStyle w:val="s0"/>
        </w:rPr>
        <w:t xml:space="preserve"> доверительного управления голосующими акциями (долями участия в уставном капитале)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8) разрабатывает и утверждает </w:t>
      </w:r>
      <w:hyperlink r:id="rId32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размера гарантийного взноса;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9) разрабатывает и утверждает </w:t>
      </w:r>
      <w:hyperlink r:id="rId33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определения норматива достаточности капитала;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34" w:history="1">
        <w:r>
          <w:rPr>
            <w:rStyle w:val="a4"/>
          </w:rPr>
          <w:t>методику</w:t>
        </w:r>
      </w:hyperlink>
      <w:r>
        <w:rPr>
          <w:rStyle w:val="s0"/>
        </w:rPr>
        <w:t xml:space="preserve"> расчета и формирования резерва на урегулирование гарантийных случаев;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11) разрабатывает и утверждает </w:t>
      </w:r>
      <w:hyperlink r:id="rId35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выдачи разрешения на привлечение денег дольщиков;</w:t>
      </w:r>
    </w:p>
    <w:p w:rsidR="00000000" w:rsidRDefault="00275F53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6" w:anchor="sub_id=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75F53">
      <w:pPr>
        <w:ind w:firstLine="397"/>
        <w:jc w:val="both"/>
      </w:pPr>
      <w:r>
        <w:rPr>
          <w:rStyle w:val="s0"/>
        </w:rPr>
        <w:t>11-1) разрабатывает и утверждает</w:t>
      </w:r>
      <w:r>
        <w:rPr>
          <w:rStyle w:val="s0"/>
        </w:rPr>
        <w:t xml:space="preserve"> </w:t>
      </w:r>
      <w:hyperlink r:id="rId3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изменения способов организации долевого участия в жилищном строительстве;</w:t>
      </w:r>
    </w:p>
    <w:p w:rsidR="00000000" w:rsidRDefault="00275F53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38" w:anchor="sub_id=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11-2) разрабатывает и утверждает </w:t>
      </w:r>
      <w:hyperlink r:id="rId39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единой информационной сист</w:t>
      </w:r>
      <w:r>
        <w:rPr>
          <w:rStyle w:val="s0"/>
        </w:rPr>
        <w:t>емы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12)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Компетенция ме</w:t>
      </w:r>
      <w:r>
        <w:rPr>
          <w:rStyle w:val="s1"/>
        </w:rPr>
        <w:t>стных исполнительных органов областей, городов республиканского значения, столицы, районов, городов областного значения</w:t>
      </w:r>
    </w:p>
    <w:p w:rsidR="00000000" w:rsidRDefault="00275F53">
      <w:pPr>
        <w:ind w:firstLine="400"/>
        <w:jc w:val="both"/>
      </w:pPr>
      <w:r>
        <w:rPr>
          <w:rStyle w:val="s0"/>
        </w:rPr>
        <w:t>Местные исполнительные органы областей, городов республиканского значения, столицы, районов, городов областного значения в сфере долевог</w:t>
      </w:r>
      <w:r>
        <w:rPr>
          <w:rStyle w:val="s0"/>
        </w:rPr>
        <w:t>о участия в жилищном строительстве: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1) осуществляют государственное регулирование деятельности участников строительства объектов долевого участия в жилищном строительстве в соответствии с </w:t>
      </w:r>
      <w:hyperlink r:id="rId40" w:anchor="sub_id=26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архитектурной, градостроительной и строительной деятельности;</w:t>
      </w:r>
    </w:p>
    <w:p w:rsidR="00000000" w:rsidRDefault="00275F53">
      <w:pPr>
        <w:ind w:firstLine="400"/>
        <w:jc w:val="both"/>
      </w:pPr>
      <w:r>
        <w:rPr>
          <w:rStyle w:val="s0"/>
        </w:rPr>
        <w:t>2) выдают разрешения на привлечение денег дольщиков;</w:t>
      </w:r>
    </w:p>
    <w:p w:rsidR="00000000" w:rsidRDefault="00275F53">
      <w:pPr>
        <w:ind w:firstLine="400"/>
        <w:jc w:val="both"/>
      </w:pPr>
      <w:r>
        <w:rPr>
          <w:rStyle w:val="s0"/>
        </w:rPr>
        <w:t>3) ведут учет выданных разрешений на привлечение денег дольщиков;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4) ежеквартально, </w:t>
      </w:r>
      <w:r>
        <w:rPr>
          <w:rStyle w:val="s0"/>
        </w:rPr>
        <w:t>не позднее 15 числа месяца, следующего за отчетным периодом, предоставляют в уполномоченный орган информацию о выданных разрешениях на привлечение денег дольщиков;</w:t>
      </w:r>
    </w:p>
    <w:p w:rsidR="00000000" w:rsidRDefault="00275F53">
      <w:pPr>
        <w:ind w:firstLine="400"/>
        <w:jc w:val="both"/>
      </w:pPr>
      <w:r>
        <w:rPr>
          <w:rStyle w:val="s0"/>
        </w:rPr>
        <w:t>5) запрашивают у застройщиков, уполномоченных компаний, инжиниринговых компаний и Фонда гара</w:t>
      </w:r>
      <w:r>
        <w:rPr>
          <w:rStyle w:val="s0"/>
        </w:rPr>
        <w:t>нтирования необходимые материалы и документы для осуществления мониторинга за ходом строительства объектов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6) осуществляют государственный контроль и надзор в сфере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7) ос</w:t>
      </w:r>
      <w:r>
        <w:rPr>
          <w:rStyle w:val="s0"/>
        </w:rPr>
        <w:t>уществляют взаимодействие и сотрудничество с государственными органами по вопросам, относящимся к их компетенции;</w:t>
      </w:r>
    </w:p>
    <w:p w:rsidR="00000000" w:rsidRDefault="00275F53">
      <w:pPr>
        <w:ind w:firstLine="400"/>
        <w:jc w:val="both"/>
      </w:pPr>
      <w:r>
        <w:rPr>
          <w:rStyle w:val="s0"/>
        </w:rPr>
        <w:t>8) осуществляют взаимодействие с участниками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9) ведут </w:t>
      </w:r>
      <w:hyperlink r:id="rId41" w:history="1">
        <w:r>
          <w:rPr>
            <w:rStyle w:val="a4"/>
          </w:rPr>
          <w:t>учет договоров</w:t>
        </w:r>
      </w:hyperlink>
      <w:r>
        <w:rPr>
          <w:rStyle w:val="s0"/>
        </w:rPr>
        <w:t xml:space="preserve"> о долевом участии в жилищном строительстве, а также договоров о переуступке прав требований по ним;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10) осуществляют в интересах местного государственного управления иные полномочия, возлагаемые на местные исполнительные органы </w:t>
      </w:r>
      <w:hyperlink r:id="rId42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jc w:val="center"/>
      </w:pPr>
      <w:bookmarkStart w:id="11" w:name="SUB70000"/>
      <w:bookmarkEnd w:id="11"/>
      <w:r>
        <w:rPr>
          <w:rStyle w:val="s1"/>
        </w:rPr>
        <w:t>Г</w:t>
      </w:r>
      <w:r>
        <w:rPr>
          <w:rStyle w:val="s1"/>
        </w:rPr>
        <w:t>лава 3. ОРГАНИЗАЦИЯ ДОЛЕВОГО УЧАСТИЯ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275F53">
      <w:pPr>
        <w:jc w:val="center"/>
      </w:pPr>
      <w:r>
        <w:rPr>
          <w:rStyle w:val="s1"/>
        </w:rPr>
        <w:t> </w:t>
      </w:r>
    </w:p>
    <w:p w:rsidR="00000000" w:rsidRDefault="00275F53">
      <w:pPr>
        <w:ind w:left="1200" w:hanging="800"/>
        <w:jc w:val="both"/>
      </w:pPr>
      <w:r>
        <w:rPr>
          <w:rStyle w:val="s1"/>
        </w:rPr>
        <w:t>Статья 7. Способы организации долевого участия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1. Долевое участие в жилищном строительстве организуется одним из следующих способов:</w:t>
      </w:r>
    </w:p>
    <w:p w:rsidR="00000000" w:rsidRDefault="00275F53">
      <w:pPr>
        <w:ind w:firstLine="400"/>
        <w:jc w:val="both"/>
      </w:pPr>
      <w:r>
        <w:rPr>
          <w:rStyle w:val="s0"/>
        </w:rPr>
        <w:t>1) получение гарантии Фонда гарант</w:t>
      </w:r>
      <w:r>
        <w:rPr>
          <w:rStyle w:val="s0"/>
        </w:rPr>
        <w:t>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2) участие в проекте банка второго уровня;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привлечение денег дольщиков после возведения </w:t>
      </w:r>
      <w:hyperlink w:anchor="sub10008" w:history="1">
        <w:r>
          <w:rPr>
            <w:rStyle w:val="a4"/>
          </w:rPr>
          <w:t>каркаса жилого дома</w:t>
        </w:r>
      </w:hyperlink>
      <w:r>
        <w:rPr>
          <w:rStyle w:val="s0"/>
        </w:rPr>
        <w:t xml:space="preserve"> (жилого здания).</w:t>
      </w:r>
    </w:p>
    <w:p w:rsidR="00000000" w:rsidRDefault="00275F53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43" w:anchor="sub_id=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1-1. Допускается изменение способов организации долевого участия в жилищном строительстве в соответствии с </w:t>
      </w:r>
      <w:hyperlink r:id="rId44" w:history="1">
        <w:r>
          <w:rPr>
            <w:rStyle w:val="a4"/>
          </w:rPr>
          <w:t>порядком</w:t>
        </w:r>
      </w:hyperlink>
      <w:r>
        <w:rPr>
          <w:rStyle w:val="s0"/>
        </w:rPr>
        <w:t>, определенным уполномоченным органом.</w:t>
      </w:r>
    </w:p>
    <w:p w:rsidR="00000000" w:rsidRDefault="00275F53">
      <w:pPr>
        <w:ind w:firstLine="400"/>
        <w:jc w:val="both"/>
      </w:pPr>
      <w:r>
        <w:rPr>
          <w:rStyle w:val="s0"/>
        </w:rPr>
        <w:t>2. Запрещается привлечение денег физических и юридических лиц для строительства жилых домов (жилых зданий) иными способами, не предусмотренными настоящей статьей.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Ор</w:t>
      </w:r>
      <w:r>
        <w:rPr>
          <w:rStyle w:val="s1"/>
        </w:rPr>
        <w:t>ганизация долевого участия в жилищном строительстве способом получения гарантии Фонда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1. Для осуществления деятельности по организации долевого участия в жилищном строительстве способом получения гарантии Фонда гарантирования застройщик обяз</w:t>
      </w:r>
      <w:r>
        <w:rPr>
          <w:rStyle w:val="s0"/>
        </w:rPr>
        <w:t>ан соответствовать следующим требованиям:</w:t>
      </w:r>
    </w:p>
    <w:p w:rsidR="00000000" w:rsidRDefault="00275F53">
      <w:pPr>
        <w:ind w:firstLine="400"/>
        <w:jc w:val="both"/>
      </w:pPr>
      <w:r>
        <w:rPr>
          <w:rStyle w:val="s0"/>
        </w:rPr>
        <w:t>1) иметь опыт реализованных объектов строительства жилых домов (жилых зданий), в том числе в качестве заказчика, подрядчика (генерального подрядчика) в совокупности, не менее трех лет, общей площадью не менее восем</w:t>
      </w:r>
      <w:r>
        <w:rPr>
          <w:rStyle w:val="s0"/>
        </w:rPr>
        <w:t>надцати тысяч квадратных метров при строительстве в городах республиканского значения, столице и не менее девяти тысяч квадратных метров при строительстве в иных административно-территориальных единицах;</w:t>
      </w:r>
    </w:p>
    <w:p w:rsidR="00000000" w:rsidRDefault="00275F53">
      <w:pPr>
        <w:jc w:val="both"/>
      </w:pPr>
      <w:r>
        <w:rPr>
          <w:rStyle w:val="s3"/>
        </w:rPr>
        <w:t xml:space="preserve">Подпункт 2 изложен в редакции </w:t>
      </w:r>
      <w:hyperlink r:id="rId45" w:anchor="sub_id=5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46" w:anchor="sub_id=8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400"/>
        <w:jc w:val="both"/>
      </w:pPr>
      <w:r>
        <w:rPr>
          <w:rStyle w:val="s0"/>
        </w:rPr>
        <w:t>2) иметь активы, остающиеся после вычета краткосрочных и долгос</w:t>
      </w:r>
      <w:r>
        <w:rPr>
          <w:rStyle w:val="s0"/>
        </w:rPr>
        <w:t>рочных обязательств, за последние два финансовых года согласно его финансовой отчетности, подтвержденной аудиторским заключением;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величина коэффициента, исчисленного путем соотношения заемного и собственного капитала, не должна превышать семи в течение </w:t>
      </w:r>
      <w:r>
        <w:rPr>
          <w:rStyle w:val="s0"/>
        </w:rPr>
        <w:t>всего срока строительства жилого дома (жилого здания) до приемки его в эксплуатацию.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Для осуществления деятельности по организации долевого участия в жилищном строительстве способом получения гарантии Фонда гарантирования застройщик создает уполномоченную компанию, одновременно осуществляющую деятельность не более чем по одному проекту </w:t>
      </w:r>
      <w:r>
        <w:rPr>
          <w:rStyle w:val="s0"/>
        </w:rPr>
        <w:t>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Проект строительства жилого дома (жилого здания) может предусматривать несколько объектов строительства на одном земельном участке (отводе).</w:t>
      </w:r>
    </w:p>
    <w:p w:rsidR="00000000" w:rsidRDefault="00275F53">
      <w:pPr>
        <w:ind w:firstLine="400"/>
        <w:jc w:val="both"/>
      </w:pPr>
      <w:r>
        <w:rPr>
          <w:rStyle w:val="s0"/>
        </w:rPr>
        <w:t>Застройщик вправе привлечь уполномоченную компанию, исполнившую свои обязательства по передаче дольщ</w:t>
      </w:r>
      <w:r>
        <w:rPr>
          <w:rStyle w:val="s0"/>
        </w:rPr>
        <w:t xml:space="preserve">икам их долей в жилом доме (жилом здании) в соответствии со </w:t>
      </w:r>
      <w:hyperlink w:anchor="sub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bookmarkStart w:id="13" w:name="SUB80300"/>
      <w:bookmarkEnd w:id="13"/>
      <w:r>
        <w:rPr>
          <w:rStyle w:val="s0"/>
        </w:rPr>
        <w:t xml:space="preserve">3. Для организации долевого участия в жилищном строительстве способом получения гарантии Фонда гарантирования уполномоченная компания </w:t>
      </w:r>
      <w:r>
        <w:rPr>
          <w:rStyle w:val="s0"/>
        </w:rPr>
        <w:t>обязана иметь:</w:t>
      </w:r>
    </w:p>
    <w:p w:rsidR="00000000" w:rsidRDefault="00275F53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землепользования (аренды), предоставленном государством, или на праве собственности;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</w:t>
      </w:r>
      <w:hyperlink r:id="rId47" w:anchor="sub_id=600000" w:history="1">
        <w:r>
          <w:rPr>
            <w:rStyle w:val="a4"/>
          </w:rPr>
          <w:t>пр</w:t>
        </w:r>
        <w:r>
          <w:rPr>
            <w:rStyle w:val="a4"/>
          </w:rPr>
          <w:t>оектно-сметную документацию</w:t>
        </w:r>
      </w:hyperlink>
      <w:r>
        <w:rPr>
          <w:rStyle w:val="s0"/>
        </w:rPr>
        <w:t xml:space="preserve"> проекта строительства жилого дома (жилого здания) с положительным заключением комплексной вневедомственной экспертизы;</w:t>
      </w:r>
    </w:p>
    <w:p w:rsidR="00000000" w:rsidRDefault="00275F53">
      <w:pPr>
        <w:ind w:firstLine="400"/>
        <w:jc w:val="both"/>
      </w:pPr>
      <w:bookmarkStart w:id="14" w:name="SUB80303"/>
      <w:bookmarkEnd w:id="14"/>
      <w:r>
        <w:rPr>
          <w:rStyle w:val="s0"/>
        </w:rPr>
        <w:t xml:space="preserve">3) деньги, планируемые для расходования в соответствии со </w:t>
      </w:r>
      <w:hyperlink w:anchor="sub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Закона, и (или) незавершенное строительство, подтвержденное актами выполненных работ, в объеме не менее десяти процентов от проектной стоимости в случае, если земельный участок принадлежит на праве собственности, или в объеме не менее пятнадцати процент</w:t>
      </w:r>
      <w:r>
        <w:rPr>
          <w:rStyle w:val="s0"/>
        </w:rPr>
        <w:t>ов от проектной стоимости в случае, если земельный участок принадлежит на праве временного возмездного землепользования (аренды), предоставленном государством;</w:t>
      </w:r>
    </w:p>
    <w:p w:rsidR="00000000" w:rsidRDefault="00275F53">
      <w:pPr>
        <w:ind w:firstLine="400"/>
        <w:jc w:val="both"/>
      </w:pPr>
      <w:r>
        <w:rPr>
          <w:rStyle w:val="s0"/>
        </w:rPr>
        <w:t>4) деньги на оплату комиссии за рассмотрение документов, гарантийного взноса по договору о предо</w:t>
      </w:r>
      <w:r>
        <w:rPr>
          <w:rStyle w:val="s0"/>
        </w:rPr>
        <w:t>ставлении гарантии;</w:t>
      </w:r>
    </w:p>
    <w:p w:rsidR="00000000" w:rsidRDefault="00275F53">
      <w:pPr>
        <w:ind w:firstLine="400"/>
        <w:jc w:val="both"/>
      </w:pPr>
      <w:r>
        <w:rPr>
          <w:rStyle w:val="s0"/>
        </w:rPr>
        <w:t>5) договор подряда строительства жилого дома (жилого здания).</w:t>
      </w:r>
    </w:p>
    <w:p w:rsidR="00000000" w:rsidRDefault="00275F5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48" w:anchor="sub_id=5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49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400"/>
        <w:jc w:val="both"/>
      </w:pPr>
      <w:r>
        <w:rPr>
          <w:rStyle w:val="s0"/>
        </w:rPr>
        <w:t>4. Имущество, определенное в пункте 3 настоящей статьи, должно быть свободным от каких-либо обременений, прав и притязаний третьих лиц.</w:t>
      </w:r>
    </w:p>
    <w:p w:rsidR="00000000" w:rsidRDefault="00275F53">
      <w:pPr>
        <w:ind w:firstLine="400"/>
        <w:jc w:val="both"/>
      </w:pPr>
      <w:r>
        <w:rPr>
          <w:rStyle w:val="s0"/>
        </w:rPr>
        <w:t>Строительно-монтажные работы на н</w:t>
      </w:r>
      <w:r>
        <w:rPr>
          <w:rStyle w:val="s0"/>
        </w:rPr>
        <w:t>езавершенном строительстве, указанном в подпункте 3) пункта 3 настоящей статьи, должны быть оплачены в полном объеме застройщиком и (или) уполномоченной компанией до подачи заявки в Фонд гарантирования и подтверждены актами сверок взаиморасчетов между зака</w:t>
      </w:r>
      <w:r>
        <w:rPr>
          <w:rStyle w:val="s0"/>
        </w:rPr>
        <w:t>зчиком и подрядчиком.</w:t>
      </w:r>
    </w:p>
    <w:p w:rsidR="00000000" w:rsidRDefault="00275F53">
      <w:pPr>
        <w:ind w:firstLine="400"/>
        <w:jc w:val="both"/>
      </w:pPr>
      <w:r>
        <w:rPr>
          <w:rStyle w:val="s0"/>
        </w:rPr>
        <w:t>5. При соответствии застройщика и уполномоченной компании требованиям, установленным настоящей статьей, Фонд гарантирования проводит проверку документов по проекту строительства жилого дома (жилого здания) в порядке, утвержденном упол</w:t>
      </w:r>
      <w:r>
        <w:rPr>
          <w:rStyle w:val="s0"/>
        </w:rPr>
        <w:t>номоченным органом, и заключает договор о предоставлении гарантии.</w:t>
      </w:r>
    </w:p>
    <w:p w:rsidR="00000000" w:rsidRDefault="00275F53">
      <w:pPr>
        <w:ind w:firstLine="400"/>
        <w:jc w:val="both"/>
      </w:pPr>
      <w:r>
        <w:rPr>
          <w:rStyle w:val="s0"/>
        </w:rPr>
        <w:t>6. Заключенный договор о предоставлении гарантии является основанием для привлечения денег дольщиков и не требует получения застройщиком и уполномоченной компанией разрешения на привлечение</w:t>
      </w:r>
      <w:r>
        <w:rPr>
          <w:rStyle w:val="s0"/>
        </w:rPr>
        <w:t xml:space="preserve"> денег дольщиков от местного исполнительного органа.</w:t>
      </w:r>
    </w:p>
    <w:p w:rsidR="00000000" w:rsidRDefault="00275F53">
      <w:pPr>
        <w:ind w:firstLine="400"/>
        <w:jc w:val="both"/>
      </w:pPr>
      <w:r>
        <w:rPr>
          <w:rStyle w:val="s0"/>
        </w:rPr>
        <w:t>7. В целях исполнения требований настоящего Закона застройщик представляет Фонду гарантирования годовую финансовую отчетность, подтвержденную аудиторским заключением, и уполномоченная компания представля</w:t>
      </w:r>
      <w:r>
        <w:rPr>
          <w:rStyle w:val="s0"/>
        </w:rPr>
        <w:t xml:space="preserve">ет Фонду гарантирования ежеквартальную финансовую отчетность в соответствии с </w:t>
      </w:r>
      <w:hyperlink r:id="rId50" w:anchor="sub_id=1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в течение</w:t>
      </w:r>
      <w:r>
        <w:rPr>
          <w:rStyle w:val="s0"/>
        </w:rPr>
        <w:t xml:space="preserve"> действия договора о предоставлении гарантии.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15" w:name="SUB90000"/>
      <w:bookmarkEnd w:id="15"/>
      <w:r>
        <w:rPr>
          <w:rStyle w:val="s1"/>
        </w:rPr>
        <w:t>Статья 9. Организация долевого участия в жилищном строительстве способом участия в проекте банка второго уровня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Для осуществления деятельности по организации долевого участия в жилищном строительстве способом участия в проекте банка второго уровня застройщик обязан иметь опыт реализованных объектов строительства жилых домов (жилых зданий), в том числе в качестве </w:t>
      </w:r>
      <w:r>
        <w:rPr>
          <w:rStyle w:val="s0"/>
        </w:rPr>
        <w:t>заказчика, подрядчика (генерального подрядчика) в совокупности, не менее трех лет, общей площадью не менее восемнадцати тысяч квадратных метров при строительстве в городах республиканского значения, столице и не менее девяти тысяч квадратных метров при стр</w:t>
      </w:r>
      <w:r>
        <w:rPr>
          <w:rStyle w:val="s0"/>
        </w:rPr>
        <w:t>оительстве в иных административно-территориальных единицах.</w:t>
      </w:r>
    </w:p>
    <w:p w:rsidR="00000000" w:rsidRDefault="00275F53">
      <w:pPr>
        <w:ind w:firstLine="400"/>
        <w:jc w:val="both"/>
      </w:pPr>
      <w:r>
        <w:rPr>
          <w:rStyle w:val="s0"/>
        </w:rPr>
        <w:t>2. Для организации долевого участия в жилищном строительстве способом участия в проекте банка второго уровня застройщик создает уполномоченную компанию, одновременно осуществляющую деятельность не</w:t>
      </w:r>
      <w:r>
        <w:rPr>
          <w:rStyle w:val="s0"/>
        </w:rPr>
        <w:t xml:space="preserve"> более чем по одному проекту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Проект строительства жилого дома (жилого здания) может предусматривать несколько объектов строительства на одном земельном участке (отводе).</w:t>
      </w:r>
    </w:p>
    <w:p w:rsidR="00000000" w:rsidRDefault="00275F53">
      <w:pPr>
        <w:ind w:firstLine="400"/>
        <w:jc w:val="both"/>
      </w:pPr>
      <w:r>
        <w:rPr>
          <w:rStyle w:val="s0"/>
        </w:rPr>
        <w:t>Застройщик вправе привлечь уполномоченную компанию, исполнившую свои об</w:t>
      </w:r>
      <w:r>
        <w:rPr>
          <w:rStyle w:val="s0"/>
        </w:rPr>
        <w:t xml:space="preserve">язательства по передаче дольщикам их долей в жилом доме (жилом здании) в соответствии со </w:t>
      </w:r>
      <w:hyperlink w:anchor="sub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>3. Для организации долевого участия в жилищном строительстве способом участия в проекте банка второго уро</w:t>
      </w:r>
      <w:r>
        <w:rPr>
          <w:rStyle w:val="s0"/>
        </w:rPr>
        <w:t>вня уполномоченная компания обязана иметь:</w:t>
      </w:r>
    </w:p>
    <w:p w:rsidR="00000000" w:rsidRDefault="00275F53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землепользования (аренды), предоставленном государством, или на праве собственности;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</w:t>
      </w:r>
      <w:hyperlink r:id="rId51" w:anchor="sub_id=600000" w:history="1">
        <w:r>
          <w:rPr>
            <w:rStyle w:val="a4"/>
          </w:rPr>
          <w:t>проектно-сметную документацию</w:t>
        </w:r>
      </w:hyperlink>
      <w:r>
        <w:rPr>
          <w:rStyle w:val="s0"/>
        </w:rPr>
        <w:t xml:space="preserve"> проекта строительства жилого дома (жилого здания) с положительным заключением комплексной вневедомственной экспертизы.</w:t>
      </w:r>
    </w:p>
    <w:p w:rsidR="00000000" w:rsidRDefault="00275F53">
      <w:pPr>
        <w:jc w:val="both"/>
      </w:pPr>
      <w:r>
        <w:rPr>
          <w:rStyle w:val="s3"/>
        </w:rPr>
        <w:t>В пункт 4 внесены измене</w:t>
      </w:r>
      <w:r>
        <w:rPr>
          <w:rStyle w:val="s3"/>
        </w:rPr>
        <w:t xml:space="preserve">ния в соответствии с </w:t>
      </w:r>
      <w:hyperlink r:id="rId52" w:anchor="sub_id=5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53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400"/>
        <w:jc w:val="both"/>
      </w:pPr>
      <w:r>
        <w:rPr>
          <w:rStyle w:val="s0"/>
        </w:rPr>
        <w:t>4. Имущество, опред</w:t>
      </w:r>
      <w:r>
        <w:rPr>
          <w:rStyle w:val="s0"/>
        </w:rPr>
        <w:t>еленное в пункте 3 настоящей статьи, должно быть свободным от каких-либо обременений, прав и притязаний третьих лиц, за исключением земельного участка, который может находиться в залоге у банка второго уровня, финансирующего строительство.</w:t>
      </w:r>
    </w:p>
    <w:p w:rsidR="00000000" w:rsidRDefault="00275F53">
      <w:pPr>
        <w:ind w:firstLine="400"/>
        <w:jc w:val="both"/>
      </w:pPr>
      <w:r>
        <w:rPr>
          <w:rStyle w:val="s0"/>
        </w:rPr>
        <w:t>5. При соответст</w:t>
      </w:r>
      <w:r>
        <w:rPr>
          <w:rStyle w:val="s0"/>
        </w:rPr>
        <w:t xml:space="preserve">вии застройщика и уполномоченной компании требованиям, установленным настоящей статьей, застройщик и (или) уполномоченная компания обращаются в банк второго уровня для получения решения банка второго уровня о готовности финансирования строительства жилого </w:t>
      </w:r>
      <w:r>
        <w:rPr>
          <w:rStyle w:val="s0"/>
        </w:rPr>
        <w:t>дома (жилого здания) на сумму, достаточную для завершения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В случае готовности финансирования жилого дома (жилого здания) банк второго уровня заключает договор с инжиниринговой компанией.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6. В случае соответствия застройщика и уполномоченной </w:t>
      </w:r>
      <w:r>
        <w:rPr>
          <w:rStyle w:val="s0"/>
        </w:rPr>
        <w:t>компании требованиям, установленным настоящей статьей, застройщик и уполномоченная компания обращаются в местный исполнительный орган области, города республиканского значения, столицы, района, города областного значения для получения разрешения на привлеч</w:t>
      </w:r>
      <w:r>
        <w:rPr>
          <w:rStyle w:val="s0"/>
        </w:rPr>
        <w:t xml:space="preserve">ение денег дольщиков в порядке, установленном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>7. Банк второго уровня вправе принять решение об использовании денег дольщиков с банковского счета уполномоченной компании с учетом требований, уста</w:t>
      </w:r>
      <w:r>
        <w:rPr>
          <w:rStyle w:val="s0"/>
        </w:rPr>
        <w:t xml:space="preserve">новленных </w:t>
      </w:r>
      <w:hyperlink w:anchor="sub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настоящего Закона, только после возведения каркаса жилого дома (жилого здания), подтвержденного инжиниринговой компанией.</w:t>
      </w:r>
    </w:p>
    <w:p w:rsidR="00000000" w:rsidRDefault="00275F53">
      <w:pPr>
        <w:ind w:firstLine="400"/>
        <w:jc w:val="both"/>
      </w:pPr>
      <w:r>
        <w:rPr>
          <w:rStyle w:val="s0"/>
        </w:rPr>
        <w:t>8. Имущество, указанное в подпунктах 1) и 2) пункта 3 настоящей статьи, считается</w:t>
      </w:r>
      <w:r>
        <w:rPr>
          <w:rStyle w:val="s0"/>
        </w:rPr>
        <w:t xml:space="preserve"> находящимся в залоге у дольщиков с момента учета договора о долевом участии в жилищном строительстве в местном исполнительном органе.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9. При принятии банком второго уровня решения о реализации заложенного имущества, указанного в подпунктах 1) и 2) пункта </w:t>
      </w:r>
      <w:r>
        <w:rPr>
          <w:rStyle w:val="s0"/>
        </w:rPr>
        <w:t>3 настоящей статьи, деньги, вырученные от реализации заложенного имущества, направляются на удовлетворение требований дольщиков, предъявивших требование о возврате денег, и банка второго уровня. При недостатке денег, вырученных от реализации заложенного им</w:t>
      </w:r>
      <w:r>
        <w:rPr>
          <w:rStyle w:val="s0"/>
        </w:rPr>
        <w:t>ущества, разница после удержания сумм, необходимых для покрытия расходов в связи с обращением взыскания на данное имущество и его реализацией, распределяется между дольщиками и банком второго уровня пропорционально размерам их требований к моменту удовлетв</w:t>
      </w:r>
      <w:r>
        <w:rPr>
          <w:rStyle w:val="s0"/>
        </w:rPr>
        <w:t>орения этих требований.</w:t>
      </w:r>
    </w:p>
    <w:p w:rsidR="00000000" w:rsidRDefault="00275F53">
      <w:pPr>
        <w:ind w:firstLine="400"/>
        <w:jc w:val="both"/>
      </w:pPr>
      <w:r>
        <w:rPr>
          <w:rStyle w:val="s0"/>
        </w:rPr>
        <w:t>10. Деньги, причитающиеся дольщикам, не заявившим своих требований до даты проведения публичных торгов, на которых было реализовано заложенное имущество, направляются на счет банковского вклада в соответствии с условием договора о д</w:t>
      </w:r>
      <w:r>
        <w:rPr>
          <w:rStyle w:val="s0"/>
        </w:rPr>
        <w:t>олевом участии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>С момента заключения договора о долевом участии в жилищном строительстве банк второго уровня признается доверенным лицом дольщиков при обращении взыскания на заложенное имущество и его реализации.</w:t>
      </w:r>
    </w:p>
    <w:p w:rsidR="00000000" w:rsidRDefault="00275F53">
      <w:pPr>
        <w:ind w:firstLine="400"/>
        <w:jc w:val="both"/>
      </w:pPr>
      <w:r>
        <w:rPr>
          <w:rStyle w:val="s0"/>
        </w:rPr>
        <w:t>11. С момента пере</w:t>
      </w:r>
      <w:r>
        <w:rPr>
          <w:rStyle w:val="s0"/>
        </w:rPr>
        <w:t xml:space="preserve">дачи уполномоченной компанией дольщику доли в жилом доме (жилом здании) в порядке, установленном </w:t>
      </w:r>
      <w:hyperlink w:anchor="sub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настоящего Закона, право залога прекращается.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>Статья 10. Организация долевого участия в жилищном строительстве спо</w:t>
      </w:r>
      <w:r>
        <w:rPr>
          <w:rStyle w:val="s1"/>
        </w:rPr>
        <w:t>собом привлечения денег дольщиков после возведения каркаса жилого дома (жилого здания)</w:t>
      </w:r>
    </w:p>
    <w:p w:rsidR="00000000" w:rsidRDefault="00275F53">
      <w:pPr>
        <w:ind w:firstLine="400"/>
        <w:jc w:val="both"/>
      </w:pPr>
      <w:r>
        <w:rPr>
          <w:rStyle w:val="s0"/>
        </w:rPr>
        <w:t>1. Для осуществления деятельности по организации долевого участия в жилищном строительстве способом привлечения денег дольщиков после возведения каркаса жилого дома (жил</w:t>
      </w:r>
      <w:r>
        <w:rPr>
          <w:rStyle w:val="s0"/>
        </w:rPr>
        <w:t>ого здания) застройщик обязан в течение последних пяти лет, в том числе в качестве заказчика, подрядчика (генерального подрядчика) в совокупности, построить и ввести в эксплуатацию на территории Республики Казахстан жилые дома (жилые здания) общей площадью</w:t>
      </w:r>
      <w:r>
        <w:rPr>
          <w:rStyle w:val="s0"/>
        </w:rPr>
        <w:t xml:space="preserve"> не менее шестидесяти тысяч квадратных метров при строительстве в городах республиканского значения, столице и не менее тридцати тысяч квадратных метров при строительстве в иных административно-территориальных единицах. При этом учитывается суммарный опыт </w:t>
      </w:r>
      <w:r>
        <w:rPr>
          <w:rStyle w:val="s0"/>
        </w:rPr>
        <w:t>дочерних организаций застройщика.</w:t>
      </w:r>
    </w:p>
    <w:p w:rsidR="00000000" w:rsidRDefault="00275F53">
      <w:pPr>
        <w:ind w:firstLine="400"/>
        <w:jc w:val="both"/>
      </w:pPr>
      <w:r>
        <w:rPr>
          <w:rStyle w:val="s0"/>
        </w:rPr>
        <w:t>2. Для организации долевого участия в жилищном строительстве способом привлечения денег дольщиков после возведения каркаса жилого дома (жилого здания) застройщик создает уполномоченную компанию, одновременно осуществляющую</w:t>
      </w:r>
      <w:r>
        <w:rPr>
          <w:rStyle w:val="s0"/>
        </w:rPr>
        <w:t xml:space="preserve"> деятельность не более чем по одному проекту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Проект строительства жилого дома (жилого здания) может предусматривать несколько объектов строительства на одном земельном участке (отводе).</w:t>
      </w:r>
    </w:p>
    <w:p w:rsidR="00000000" w:rsidRDefault="00275F53">
      <w:pPr>
        <w:ind w:firstLine="400"/>
        <w:jc w:val="both"/>
      </w:pPr>
      <w:r>
        <w:rPr>
          <w:rStyle w:val="s0"/>
        </w:rPr>
        <w:t>Застройщик вправе привлечь уполномоченную компанию, исп</w:t>
      </w:r>
      <w:r>
        <w:rPr>
          <w:rStyle w:val="s0"/>
        </w:rPr>
        <w:t xml:space="preserve">олнившую свои обязательства по передаче дольщикам их долей в жилом доме (жилом здании) в соответствии со </w:t>
      </w:r>
      <w:hyperlink w:anchor="sub150000" w:history="1">
        <w:r>
          <w:rPr>
            <w:rStyle w:val="a4"/>
          </w:rPr>
          <w:t>статьей 15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>3. Для организации долевого участия в жилищном строительстве способом прив</w:t>
      </w:r>
      <w:r>
        <w:rPr>
          <w:rStyle w:val="s0"/>
        </w:rPr>
        <w:t>лечения денег дольщиков после возведения каркаса жилого дома (жилого здания) уполномоченная компания обязана иметь:</w:t>
      </w:r>
    </w:p>
    <w:p w:rsidR="00000000" w:rsidRDefault="00275F53">
      <w:pPr>
        <w:ind w:firstLine="400"/>
        <w:jc w:val="both"/>
      </w:pPr>
      <w:r>
        <w:rPr>
          <w:rStyle w:val="s0"/>
        </w:rPr>
        <w:t>1) земельный участок, принадлежащий на праве временного возмездного землепользования (аренды), предоставленном государством, или на праве со</w:t>
      </w:r>
      <w:r>
        <w:rPr>
          <w:rStyle w:val="s0"/>
        </w:rPr>
        <w:t>бственности;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</w:t>
      </w:r>
      <w:hyperlink r:id="rId54" w:anchor="sub_id=600000" w:history="1">
        <w:r>
          <w:rPr>
            <w:rStyle w:val="a4"/>
          </w:rPr>
          <w:t>проектно-сметную документацию</w:t>
        </w:r>
      </w:hyperlink>
      <w:r>
        <w:rPr>
          <w:rStyle w:val="s0"/>
        </w:rPr>
        <w:t xml:space="preserve"> проекта строительства жилого дома (жилого здания) с положительным заключением комплексной вневедомственной экспертизы;</w:t>
      </w:r>
    </w:p>
    <w:p w:rsidR="00000000" w:rsidRDefault="00275F53">
      <w:pPr>
        <w:ind w:firstLine="400"/>
        <w:jc w:val="both"/>
      </w:pPr>
      <w:r>
        <w:rPr>
          <w:rStyle w:val="s0"/>
        </w:rPr>
        <w:t>3) наличие завершенного строительства каркаса жилого дома (жилого здания), подтвержденного отчетом инжиниринговой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4) договор с инжиниринговой компанией.</w:t>
      </w:r>
    </w:p>
    <w:p w:rsidR="00000000" w:rsidRDefault="00275F53">
      <w:pPr>
        <w:ind w:firstLine="400"/>
        <w:jc w:val="both"/>
      </w:pPr>
      <w:r>
        <w:rPr>
          <w:rStyle w:val="s0"/>
        </w:rPr>
        <w:t>4. Имущество, определенное в пункте 3 настоящей статьи, должно быть свободным от каких-либо о</w:t>
      </w:r>
      <w:r>
        <w:rPr>
          <w:rStyle w:val="s0"/>
        </w:rPr>
        <w:t>бременений, прав и притязаний третьих лиц.</w:t>
      </w:r>
    </w:p>
    <w:p w:rsidR="00000000" w:rsidRDefault="00275F53">
      <w:pPr>
        <w:ind w:firstLine="400"/>
        <w:jc w:val="both"/>
      </w:pPr>
      <w:r>
        <w:rPr>
          <w:rStyle w:val="s0"/>
        </w:rPr>
        <w:t>5. В случае соответствия застройщика и уполномоченной компании требованиям, установленным настоящей статьей, застройщик и уполномоченная компания обращаются в местный исполнительный орган области, города республик</w:t>
      </w:r>
      <w:r>
        <w:rPr>
          <w:rStyle w:val="s0"/>
        </w:rPr>
        <w:t xml:space="preserve">анского значения, столицы, района, города областного значения для получения разрешения на привлечение денег дольщиков в порядке, установленном </w:t>
      </w:r>
      <w:hyperlink w:anchor="sub180000" w:history="1">
        <w:r>
          <w:rPr>
            <w:rStyle w:val="a4"/>
          </w:rPr>
          <w:t>статьей 18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6. После получения разрешения на привлечение денег </w:t>
      </w:r>
      <w:r>
        <w:rPr>
          <w:rStyle w:val="s0"/>
        </w:rPr>
        <w:t xml:space="preserve">дольщиков уполномоченная компания организует строительство жилого дома (жилого здания) способом привлечения денег дольщиков в соответствии с требованиями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7. Имущество, указанное в подпунктах 1), </w:t>
      </w:r>
      <w:r>
        <w:rPr>
          <w:rStyle w:val="s0"/>
        </w:rPr>
        <w:t>2) и 3) пункта 3 настоящей статьи, считается находящимся в залоге у дольщиков с момента учета договора о долевом участии в жилищном строительстве в местном исполнительном органе.</w:t>
      </w:r>
    </w:p>
    <w:p w:rsidR="00000000" w:rsidRDefault="00275F53">
      <w:pPr>
        <w:ind w:firstLine="400"/>
        <w:jc w:val="both"/>
      </w:pPr>
      <w:r>
        <w:rPr>
          <w:rStyle w:val="s0"/>
        </w:rPr>
        <w:t>8. Передача в залог имущества, указанного в подпунктах 1), 2) и 3) пункта 3 н</w:t>
      </w:r>
      <w:r>
        <w:rPr>
          <w:rStyle w:val="s0"/>
        </w:rPr>
        <w:t>астоящей статьи, не допускается.</w:t>
      </w:r>
    </w:p>
    <w:p w:rsidR="00000000" w:rsidRDefault="00275F53">
      <w:pPr>
        <w:ind w:firstLine="400"/>
        <w:jc w:val="both"/>
      </w:pPr>
      <w:r>
        <w:rPr>
          <w:rStyle w:val="s0"/>
        </w:rPr>
        <w:t>9. При неисполнении или ненадлежащем исполнении уполномоченной компанией обязательств по завершению строительства жилого дома (жилого здания) дольщики вправе инициировать процедуру банкротства уполномоченной компании в соот</w:t>
      </w:r>
      <w:r>
        <w:rPr>
          <w:rStyle w:val="s0"/>
        </w:rPr>
        <w:t xml:space="preserve">ветствии с </w:t>
      </w:r>
      <w:hyperlink r:id="rId55" w:anchor="sub_id=8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реабилитации и банкротстве.</w:t>
      </w:r>
    </w:p>
    <w:p w:rsidR="00000000" w:rsidRDefault="00275F53">
      <w:pPr>
        <w:ind w:firstLine="400"/>
        <w:jc w:val="both"/>
      </w:pPr>
      <w:r>
        <w:rPr>
          <w:rStyle w:val="s0"/>
        </w:rPr>
        <w:t>10. При банкротстве уполномоченной компании дольщики для завершения строительства жилого дом</w:t>
      </w:r>
      <w:r>
        <w:rPr>
          <w:rStyle w:val="s0"/>
        </w:rPr>
        <w:t xml:space="preserve">а (жилого здания) вправе образовать жилищный строительный кооператив в соответствии с </w:t>
      </w:r>
      <w:hyperlink r:id="rId56" w:anchor="sub_id=520000" w:history="1">
        <w:r>
          <w:rPr>
            <w:rStyle w:val="a4"/>
          </w:rPr>
          <w:t>жилищным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11. С момента передачи уполномоченной </w:t>
      </w:r>
      <w:r>
        <w:rPr>
          <w:rStyle w:val="s0"/>
        </w:rPr>
        <w:t xml:space="preserve">компанией дольщику доли в жилом доме (жилом здании) в порядке, установленном </w:t>
      </w:r>
      <w:hyperlink w:anchor="sub170000" w:history="1">
        <w:r>
          <w:rPr>
            <w:rStyle w:val="a4"/>
          </w:rPr>
          <w:t>статьей 17</w:t>
        </w:r>
      </w:hyperlink>
      <w:r>
        <w:rPr>
          <w:rStyle w:val="s0"/>
        </w:rPr>
        <w:t xml:space="preserve"> настоящего Закона, право залога прекращается.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jc w:val="center"/>
      </w:pPr>
      <w:bookmarkStart w:id="17" w:name="SUB110000"/>
      <w:bookmarkEnd w:id="17"/>
      <w:r>
        <w:rPr>
          <w:rStyle w:val="s1"/>
        </w:rPr>
        <w:t>Глава 4. ДОГОВОР О ДОЛЕВОМ УЧАСТИИ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275F53">
      <w:pPr>
        <w:jc w:val="center"/>
      </w:pPr>
      <w:r>
        <w:rPr>
          <w:rStyle w:val="s1"/>
        </w:rPr>
        <w:t> </w:t>
      </w:r>
    </w:p>
    <w:p w:rsidR="00000000" w:rsidRDefault="00275F53">
      <w:pPr>
        <w:ind w:left="1200" w:hanging="800"/>
        <w:jc w:val="both"/>
      </w:pPr>
      <w:r>
        <w:rPr>
          <w:rStyle w:val="s1"/>
        </w:rPr>
        <w:t>Статья 11. Договор о дол</w:t>
      </w:r>
      <w:r>
        <w:rPr>
          <w:rStyle w:val="s1"/>
        </w:rPr>
        <w:t>евом участии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</w:t>
      </w:r>
      <w:hyperlink r:id="rId57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долевом участии в жилищном строительстве заключается в письменной форме и считается заключенным с момента его постановки на учет в местном и</w:t>
      </w:r>
      <w:r>
        <w:rPr>
          <w:rStyle w:val="s0"/>
        </w:rPr>
        <w:t>сполнительном органе по месту нахождения жилого дома (жилого здания) в порядке, предусмотренном статьей 12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Стороны договора о долевом участии в жилищном строительстве должны информировать друг друга об изменении фактического адреса и </w:t>
      </w:r>
      <w:r>
        <w:rPr>
          <w:rStyle w:val="s0"/>
        </w:rPr>
        <w:t>(или) других персональных данных письменно в течение тридцати календарных дней.</w:t>
      </w:r>
    </w:p>
    <w:p w:rsidR="00000000" w:rsidRDefault="00275F53">
      <w:pPr>
        <w:jc w:val="both"/>
      </w:pPr>
      <w:r>
        <w:rPr>
          <w:rStyle w:val="s3"/>
        </w:rPr>
        <w:t xml:space="preserve"> См: </w:t>
      </w:r>
      <w:hyperlink r:id="rId58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выписки об учетной записи договора о долевом участии в жилищном ст</w:t>
      </w:r>
      <w:r>
        <w:rPr>
          <w:rStyle w:val="s3"/>
        </w:rPr>
        <w:t>роительстве»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firstLine="400"/>
        <w:jc w:val="both"/>
      </w:pPr>
      <w:r>
        <w:t> </w:t>
      </w:r>
    </w:p>
    <w:p w:rsidR="00000000" w:rsidRDefault="00275F53">
      <w:pPr>
        <w:ind w:left="1200" w:hanging="800"/>
        <w:jc w:val="both"/>
      </w:pPr>
      <w:bookmarkStart w:id="18" w:name="SUB120000"/>
      <w:bookmarkEnd w:id="18"/>
      <w:r>
        <w:rPr>
          <w:rStyle w:val="s1"/>
        </w:rPr>
        <w:t>Статья 12. Учет договоров о долевом участии в жилищном строительстве</w:t>
      </w:r>
    </w:p>
    <w:p w:rsidR="00000000" w:rsidRDefault="00275F53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9" w:anchor="sub_id=5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60" w:anchor="sub_id=1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400"/>
        <w:jc w:val="both"/>
      </w:pPr>
      <w:r>
        <w:rPr>
          <w:rStyle w:val="s0"/>
        </w:rPr>
        <w:t>1. Договор о долевом участии в жилищном строительстве, вносимые изменения и (или) дополнения в него, а также договор об уступке права требования по нему под</w:t>
      </w:r>
      <w:r>
        <w:rPr>
          <w:rStyle w:val="s0"/>
        </w:rPr>
        <w:t xml:space="preserve">лежат учету в местном исполнительном органе по месту нахождения жилого дома (жилого здания) по представлению уполномоченной компании с использованием </w:t>
      </w:r>
      <w:hyperlink r:id="rId61" w:history="1">
        <w:r>
          <w:rPr>
            <w:rStyle w:val="a4"/>
          </w:rPr>
          <w:t>единой информационной системы</w:t>
        </w:r>
      </w:hyperlink>
      <w:r>
        <w:rPr>
          <w:rStyle w:val="s0"/>
        </w:rPr>
        <w:t xml:space="preserve"> долевого уч</w:t>
      </w:r>
      <w:r>
        <w:rPr>
          <w:rStyle w:val="s0"/>
        </w:rPr>
        <w:t>астия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Учет договоров о долевом участии в жилищном строительстве осуществляется в соответствии с </w:t>
      </w:r>
      <w:hyperlink r:id="rId62" w:history="1">
        <w:r>
          <w:rPr>
            <w:rStyle w:val="a4"/>
          </w:rPr>
          <w:t>правилами ведения учета договоров о долевом участии в жилищном строительстве, а также договоров о переуступке прав требований по ним</w:t>
        </w:r>
      </w:hyperlink>
      <w:r>
        <w:rPr>
          <w:rStyle w:val="s0"/>
        </w:rPr>
        <w:t>, утвержденными уполномоченным органом.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Статья 13. Изменение и расторжение договора о долевом участии в жилищном строитель</w:t>
      </w:r>
      <w:r>
        <w:rPr>
          <w:rStyle w:val="s1"/>
        </w:rPr>
        <w:t>стве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В договор о долевом участии в жилищном строительстве после его заключения по согласию сторон могут быть внесены изменения и (или) дополнения в порядке, предусмотренном </w:t>
      </w:r>
      <w:hyperlink r:id="rId63" w:anchor="sub_id=401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 В таких случаях дополнительные соглашения к договору о долевом участии в жилищном строительстве также подлежат учету в местных исполнительных органах.</w:t>
      </w:r>
    </w:p>
    <w:p w:rsidR="00000000" w:rsidRDefault="00275F53">
      <w:pPr>
        <w:ind w:firstLine="400"/>
        <w:jc w:val="both"/>
      </w:pPr>
      <w:r>
        <w:rPr>
          <w:rStyle w:val="s0"/>
        </w:rPr>
        <w:t>2. Уступка дольщиком права требования по договору</w:t>
      </w:r>
      <w:r>
        <w:rPr>
          <w:rStyle w:val="s0"/>
        </w:rPr>
        <w:t xml:space="preserve"> о долевом участии в жилищном строительстве допускается только после уплаты им цены договора или одновременно в случае согласия уполномоченной компании с переводом долга на нового дольщика в соответствии с </w:t>
      </w:r>
      <w:hyperlink r:id="rId64" w:anchor="sub_id=348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в безналичном порядке.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3. Уступка дольщиком права требования по договору о долевом участии в жилищном строительстве допускается с момента учета договора о долевом участии </w:t>
      </w:r>
      <w:r>
        <w:rPr>
          <w:rStyle w:val="s0"/>
        </w:rPr>
        <w:t xml:space="preserve">в жилищном строительстве в местном исполнительном органе по месту нахождения жилого дома (жилого здания) до момента подписания сторонами </w:t>
      </w:r>
      <w:hyperlink r:id="rId65" w:anchor="sub_id=4" w:history="1">
        <w:r>
          <w:rPr>
            <w:rStyle w:val="a4"/>
          </w:rPr>
          <w:t>передаточного акта</w:t>
        </w:r>
      </w:hyperlink>
      <w:r>
        <w:rPr>
          <w:rStyle w:val="s0"/>
        </w:rPr>
        <w:t xml:space="preserve"> о передаче доли в пос</w:t>
      </w:r>
      <w:r>
        <w:rPr>
          <w:rStyle w:val="s0"/>
        </w:rPr>
        <w:t>троенном жилом доме (жилом здании).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4. В случае смерти дольщика - физического лица или объявления его умершим права и обязанности по договору о долевом участии в жилищном строительстве переходят к наследникам в соответствии с </w:t>
      </w:r>
      <w:hyperlink r:id="rId66" w:anchor="sub_id=1038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20" w:name="SUB140000"/>
      <w:bookmarkEnd w:id="20"/>
      <w:r>
        <w:rPr>
          <w:rStyle w:val="s1"/>
        </w:rPr>
        <w:t>Статья 14. Права и обязанности дольщика</w:t>
      </w:r>
    </w:p>
    <w:p w:rsidR="00000000" w:rsidRDefault="00275F53">
      <w:pPr>
        <w:ind w:firstLine="400"/>
        <w:jc w:val="both"/>
      </w:pPr>
      <w:r>
        <w:rPr>
          <w:rStyle w:val="s0"/>
        </w:rPr>
        <w:t>1. Дольщик вправе: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1) получить информацию, определенную </w:t>
      </w:r>
      <w:hyperlink w:anchor="sub220000" w:history="1">
        <w:r>
          <w:rPr>
            <w:rStyle w:val="a4"/>
          </w:rPr>
          <w:t>статьей 22</w:t>
        </w:r>
      </w:hyperlink>
      <w:r>
        <w:rPr>
          <w:rStyle w:val="s0"/>
        </w:rPr>
        <w:t xml:space="preserve"> настояще</w:t>
      </w:r>
      <w:r>
        <w:rPr>
          <w:rStyle w:val="s0"/>
        </w:rPr>
        <w:t>го Закона;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уступить права требования по договору о долевом участии в жилищном строительстве в порядке, определенном </w:t>
      </w:r>
      <w:hyperlink r:id="rId67" w:anchor="sub_id=339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275F53">
      <w:pPr>
        <w:ind w:firstLine="400"/>
        <w:jc w:val="both"/>
      </w:pPr>
      <w:r>
        <w:rPr>
          <w:rStyle w:val="s0"/>
        </w:rPr>
        <w:t>3) требовать надлежащего исполнения уполномоченной компанией условий договора о долевом участии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>2. Дольщик обязан:</w:t>
      </w:r>
    </w:p>
    <w:p w:rsidR="00000000" w:rsidRDefault="00275F53">
      <w:pPr>
        <w:ind w:firstLine="400"/>
        <w:jc w:val="both"/>
      </w:pPr>
      <w:r>
        <w:rPr>
          <w:rStyle w:val="s0"/>
        </w:rPr>
        <w:t>1) внести деньги на банковский счет уполномоченной компании в безналичном порядке в соответствии с договором о доле</w:t>
      </w:r>
      <w:r>
        <w:rPr>
          <w:rStyle w:val="s0"/>
        </w:rPr>
        <w:t>вом участии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2) своевременно исполнять условия договора о долевом участии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3) принять долю в жилом доме (жилом здании) при наличии зарегистрированного акта приемки жилого дома (жилого здания) в эксплуатацию</w:t>
      </w:r>
      <w:r>
        <w:rPr>
          <w:rStyle w:val="s0"/>
        </w:rPr>
        <w:t xml:space="preserve"> в течение тридцати календарных дней с момента получения дольщиком уведомления от уполномоченной компании с подписанием договора о передаче доли;</w:t>
      </w:r>
    </w:p>
    <w:p w:rsidR="00000000" w:rsidRDefault="00275F53">
      <w:pPr>
        <w:ind w:firstLine="400"/>
        <w:jc w:val="both"/>
      </w:pPr>
      <w:r>
        <w:rPr>
          <w:rStyle w:val="s0"/>
        </w:rPr>
        <w:t>4) в случае изменения фактического адреса и (или) других персональных данных письменно уведомить уполномоченну</w:t>
      </w:r>
      <w:r>
        <w:rPr>
          <w:rStyle w:val="s0"/>
        </w:rPr>
        <w:t>ю компанию об этом в течение тридцати календарных дней.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21" w:name="SUB150000"/>
      <w:bookmarkEnd w:id="21"/>
      <w:r>
        <w:rPr>
          <w:rStyle w:val="s1"/>
        </w:rPr>
        <w:t>Статья 15. Исполнение обязательств по договору о долевом участии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1. Оплата дольщиком стоимости доли, предусмотренной договором о долевом участии в жилищном строительстве, пр</w:t>
      </w:r>
      <w:r>
        <w:rPr>
          <w:rStyle w:val="s0"/>
        </w:rPr>
        <w:t>оизводится путем внесения платежей в установленные договором сроки на банковский счет уполномоченной компании.</w:t>
      </w:r>
    </w:p>
    <w:p w:rsidR="00000000" w:rsidRDefault="00275F53">
      <w:pPr>
        <w:ind w:firstLine="400"/>
        <w:jc w:val="both"/>
      </w:pPr>
      <w:r>
        <w:rPr>
          <w:rStyle w:val="s0"/>
        </w:rPr>
        <w:t>2. Обязательства дольщика считаются исполненными с момента оплаты в полном объеме стоимости доли и принятия ее в жилом доме (жилом здании) в соот</w:t>
      </w:r>
      <w:r>
        <w:rPr>
          <w:rStyle w:val="s0"/>
        </w:rPr>
        <w:t>ветствии с договором о долевом участии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>3. Обязательства застройщика и (или) уполномоченной компании по передаче доли в жилом доме (жилом здании) считаются исполненными с момента приемки в эксплуатацию жилого дома (жилого здания) и</w:t>
      </w:r>
      <w:r>
        <w:rPr>
          <w:rStyle w:val="s0"/>
        </w:rPr>
        <w:t xml:space="preserve"> подписания сторонами </w:t>
      </w:r>
      <w:hyperlink r:id="rId68" w:history="1">
        <w:r>
          <w:rPr>
            <w:rStyle w:val="a4"/>
          </w:rPr>
          <w:t>договора</w:t>
        </w:r>
      </w:hyperlink>
      <w:r>
        <w:rPr>
          <w:rStyle w:val="s0"/>
        </w:rPr>
        <w:t xml:space="preserve"> о передаче доли в жилом доме (жилом здании).</w:t>
      </w:r>
    </w:p>
    <w:p w:rsidR="00000000" w:rsidRDefault="00275F53">
      <w:pPr>
        <w:ind w:firstLine="400"/>
        <w:jc w:val="both"/>
      </w:pPr>
      <w:r>
        <w:rPr>
          <w:rStyle w:val="s0"/>
        </w:rPr>
        <w:t>4. Обязательства подрядчика (генерального подрядчика) по гарантийному сроку считаются исполненными после выполнения</w:t>
      </w:r>
      <w:r>
        <w:rPr>
          <w:rStyle w:val="s0"/>
        </w:rPr>
        <w:t xml:space="preserve"> им обязательств по устранению возникших в период гарантийного срока нарушений соответствия показателей строительства жилого дома (жилого здания), указанных в проектно-сметной документации и в договоре о долевом участии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>5. Риск сл</w:t>
      </w:r>
      <w:r>
        <w:rPr>
          <w:rStyle w:val="s0"/>
        </w:rPr>
        <w:t>учайной гибели или случайного повреждения доли в возведенном жилом доме (жилом здании) до ее фактической передачи дольщику несет уполномоченная компания. После фактической передачи доли в жилом доме (жилом здании) риск случайной гибели или случайного повре</w:t>
      </w:r>
      <w:r>
        <w:rPr>
          <w:rStyle w:val="s0"/>
        </w:rPr>
        <w:t>ждения переходит к дольщику.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22" w:name="SUB160000"/>
      <w:bookmarkEnd w:id="22"/>
      <w:r>
        <w:rPr>
          <w:rStyle w:val="s1"/>
        </w:rPr>
        <w:t>Статья 16. Ответственность сторон по договору о долевом участии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1. Уполномоченная компания несет ответственность по обеспечению контроля за ходом и качеством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2. Уполномоченная компания на условиях, определенных в договоре о долевом участии в жилищном строительстве, распоряжается внесенными для строительства жилого дома (жилого здания) деньгами и несет ответственность, предусмотренную законодательством Республик</w:t>
      </w:r>
      <w:r>
        <w:rPr>
          <w:rStyle w:val="s0"/>
        </w:rPr>
        <w:t>и Казахстан или договором о долевом участии в жилищном строительстве, за:</w:t>
      </w:r>
    </w:p>
    <w:p w:rsidR="00000000" w:rsidRDefault="00275F53">
      <w:pPr>
        <w:ind w:firstLine="400"/>
        <w:jc w:val="both"/>
      </w:pPr>
      <w:r>
        <w:rPr>
          <w:rStyle w:val="s0"/>
        </w:rPr>
        <w:t>1) целевое и своевременное использование денег дольщиков;</w:t>
      </w:r>
    </w:p>
    <w:p w:rsidR="00000000" w:rsidRDefault="00275F53">
      <w:pPr>
        <w:ind w:firstLine="400"/>
        <w:jc w:val="both"/>
      </w:pPr>
      <w:r>
        <w:rPr>
          <w:rStyle w:val="s0"/>
        </w:rPr>
        <w:t>2) соблюдение требований нормативно-технических документов при строительстве объекта;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качество используемых строительных </w:t>
      </w:r>
      <w:r>
        <w:rPr>
          <w:rStyle w:val="s0"/>
        </w:rPr>
        <w:t>материалов, конструкций, оборудования и ведение строительно-монтажных работ;</w:t>
      </w:r>
    </w:p>
    <w:p w:rsidR="00000000" w:rsidRDefault="00275F53">
      <w:pPr>
        <w:ind w:firstLine="400"/>
        <w:jc w:val="both"/>
      </w:pPr>
      <w:r>
        <w:rPr>
          <w:rStyle w:val="s0"/>
        </w:rPr>
        <w:t>4) сроки сдачи объекта в эксплуатацию;</w:t>
      </w:r>
    </w:p>
    <w:p w:rsidR="00000000" w:rsidRDefault="00275F53">
      <w:pPr>
        <w:ind w:firstLine="400"/>
        <w:jc w:val="both"/>
      </w:pPr>
      <w:r>
        <w:rPr>
          <w:rStyle w:val="s0"/>
        </w:rPr>
        <w:t>5) передачу дольщику его доли.</w:t>
      </w:r>
    </w:p>
    <w:p w:rsidR="00000000" w:rsidRDefault="00275F53">
      <w:pPr>
        <w:ind w:firstLine="400"/>
        <w:jc w:val="both"/>
      </w:pPr>
      <w:r>
        <w:rPr>
          <w:rStyle w:val="s0"/>
        </w:rPr>
        <w:t>3. Уполномоченная компания несет ответственность за выбор подрядчика (генерального подрядчика) путем предъявл</w:t>
      </w:r>
      <w:r>
        <w:rPr>
          <w:rStyle w:val="s0"/>
        </w:rPr>
        <w:t>енных квалификационных требований.</w:t>
      </w:r>
    </w:p>
    <w:p w:rsidR="00000000" w:rsidRDefault="00275F53">
      <w:pPr>
        <w:ind w:firstLine="400"/>
        <w:jc w:val="both"/>
      </w:pPr>
      <w:r>
        <w:rPr>
          <w:rStyle w:val="s0"/>
        </w:rPr>
        <w:t>4. Уполномоченная компания обязана уведомить по почте дольщика о неуплате очередного платежа. Такое уведомление должно быть осуществлено заказным письмом с описью вложения или вручено дольщику лично под расписку.</w:t>
      </w:r>
    </w:p>
    <w:p w:rsidR="00000000" w:rsidRDefault="00275F53">
      <w:pPr>
        <w:ind w:firstLine="400"/>
        <w:jc w:val="both"/>
      </w:pPr>
      <w:r>
        <w:rPr>
          <w:rStyle w:val="s0"/>
        </w:rPr>
        <w:t>Для приз</w:t>
      </w:r>
      <w:r>
        <w:rPr>
          <w:rStyle w:val="s0"/>
        </w:rPr>
        <w:t>нания факта отказа дольщиком от исполнения договорных обязательств необходимо установление наличия не менее трех уведомлений о неуплате платежа (платежей) с общим сроком просрочки платежа (платежей) не менее трех месяцев.</w:t>
      </w:r>
    </w:p>
    <w:p w:rsidR="00000000" w:rsidRDefault="00275F53">
      <w:pPr>
        <w:ind w:firstLine="400"/>
        <w:jc w:val="both"/>
      </w:pPr>
      <w:r>
        <w:rPr>
          <w:rStyle w:val="s0"/>
        </w:rPr>
        <w:t>5. В случае неуплаты дольщиком оче</w:t>
      </w:r>
      <w:r>
        <w:rPr>
          <w:rStyle w:val="s0"/>
        </w:rPr>
        <w:t>редного платежа и отсутствия письменного обращения в течение срока, определенного пунктом 4 настоящей статьи, согласно условиям договора о долевом участии в жилищном строительстве уполномоченная компания вправе принять одно из следующих решений:</w:t>
      </w:r>
    </w:p>
    <w:p w:rsidR="00000000" w:rsidRDefault="00275F53">
      <w:pPr>
        <w:ind w:firstLine="400"/>
        <w:jc w:val="both"/>
      </w:pPr>
      <w:r>
        <w:rPr>
          <w:rStyle w:val="s0"/>
        </w:rPr>
        <w:t>1) принять</w:t>
      </w:r>
      <w:r>
        <w:rPr>
          <w:rStyle w:val="s0"/>
        </w:rPr>
        <w:t xml:space="preserve"> финансирование (деньги) от третьего лица на оплату такой доли с последующим оказанием содействия в оформлении уступки права требования (с возвратом прежнему дольщику внесенных денег);</w:t>
      </w:r>
    </w:p>
    <w:p w:rsidR="00000000" w:rsidRDefault="00275F53">
      <w:pPr>
        <w:ind w:firstLine="400"/>
        <w:jc w:val="both"/>
      </w:pPr>
      <w:r>
        <w:rPr>
          <w:rStyle w:val="s0"/>
        </w:rPr>
        <w:t>2) расторгнуть договор и реализовать долю третьему лицу и в течение тре</w:t>
      </w:r>
      <w:r>
        <w:rPr>
          <w:rStyle w:val="s0"/>
        </w:rPr>
        <w:t>х месяцев со дня приемки жилого дома (жилого здания) в эксплуатацию возвратить дольщику вырученные от продажи деньги либо обеспечить их хранение на банковском счете до обращения прежнего дольщика за ними.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23" w:name="SUB170000"/>
      <w:bookmarkEnd w:id="23"/>
      <w:r>
        <w:rPr>
          <w:rStyle w:val="s1"/>
        </w:rPr>
        <w:t>Статья 17. Передача доли в жилом доме (жилом здан</w:t>
      </w:r>
      <w:r>
        <w:rPr>
          <w:rStyle w:val="s1"/>
        </w:rPr>
        <w:t>ии)</w:t>
      </w:r>
    </w:p>
    <w:p w:rsidR="00000000" w:rsidRDefault="00275F53">
      <w:pPr>
        <w:ind w:firstLine="400"/>
        <w:jc w:val="both"/>
      </w:pPr>
      <w:r>
        <w:rPr>
          <w:rStyle w:val="s0"/>
        </w:rPr>
        <w:t>1. Уполномоченная компания обязана передать дольщику его долю в построенном жилом доме (жилом здании) не позднее срока, который предусмотрен договором о долевом участии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>2. Передача дольщику его доли в жилом доме (жилом здании)</w:t>
      </w:r>
      <w:r>
        <w:rPr>
          <w:rStyle w:val="s0"/>
        </w:rPr>
        <w:t xml:space="preserve"> осуществляется уполномоченной компанией после подписания </w:t>
      </w:r>
      <w:hyperlink r:id="rId69" w:anchor="sub_id=4" w:history="1">
        <w:r>
          <w:rPr>
            <w:rStyle w:val="a4"/>
          </w:rPr>
          <w:t>акта приемки</w:t>
        </w:r>
      </w:hyperlink>
      <w:r>
        <w:rPr>
          <w:rStyle w:val="s0"/>
        </w:rPr>
        <w:t xml:space="preserve"> построенного жилого дома (жилого здания) в эксплуатацию.</w:t>
      </w:r>
    </w:p>
    <w:p w:rsidR="00000000" w:rsidRDefault="00275F53">
      <w:pPr>
        <w:ind w:firstLine="400"/>
        <w:jc w:val="both"/>
      </w:pPr>
      <w:r>
        <w:rPr>
          <w:rStyle w:val="s0"/>
        </w:rPr>
        <w:t>3. После подписания акта приемки построенного жил</w:t>
      </w:r>
      <w:r>
        <w:rPr>
          <w:rStyle w:val="s0"/>
        </w:rPr>
        <w:t>ого дома (жилого здания) в эксплуатацию уполномоченная компания вправе досрочно исполнить обязательства по передаче долей в жилом доме (жилом здании) дольщикам.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4. Уполномоченная компания обязана направить дольщику письмо о завершении строительства жилого </w:t>
      </w:r>
      <w:r>
        <w:rPr>
          <w:rStyle w:val="s0"/>
        </w:rPr>
        <w:t>дома (жилого здания) в соответствии с договором о долевом участии в жилищном строительстве и о готовности доли к передаче, а также предупредить дольщика о необходимости принятия доли и о последствиях бездействия дольщика, предусмотренных договором о долево</w:t>
      </w:r>
      <w:r>
        <w:rPr>
          <w:rStyle w:val="s0"/>
        </w:rPr>
        <w:t>м участии в жилищном строительстве. Письмо должно быть направлено по почте заказным письмом и с уведомлением о получении адресатом почтового отправления или вручено дольщику лично под расписку.</w:t>
      </w:r>
    </w:p>
    <w:p w:rsidR="00000000" w:rsidRDefault="00275F53">
      <w:pPr>
        <w:ind w:firstLine="400"/>
        <w:jc w:val="both"/>
      </w:pPr>
      <w:r>
        <w:rPr>
          <w:rStyle w:val="s0"/>
        </w:rPr>
        <w:t>5. Дольщик, получивший письменное уведомление уполномоченной к</w:t>
      </w:r>
      <w:r>
        <w:rPr>
          <w:rStyle w:val="s0"/>
        </w:rPr>
        <w:t>омпании о завершении строительства жилого дома (жилого здания) и готовности доли в жилом доме (жилом здании) к передаче, обязан приступить к ее принятию в предусмотренный договором о долевом участии в жилищном строительстве срок или, если такой срок не уст</w:t>
      </w:r>
      <w:r>
        <w:rPr>
          <w:rStyle w:val="s0"/>
        </w:rPr>
        <w:t>ановлен, в течение десяти рабочих дней со дня получения указанного уведомления.</w:t>
      </w:r>
    </w:p>
    <w:p w:rsidR="00000000" w:rsidRDefault="00275F53">
      <w:pPr>
        <w:ind w:firstLine="400"/>
        <w:jc w:val="both"/>
      </w:pPr>
      <w:r>
        <w:rPr>
          <w:rStyle w:val="s0"/>
        </w:rPr>
        <w:t>6. Дольщик, обнаруживший во время приемки результатов работы отступления в ней от проектно-сметной документации и договора о долевом участии в жилищном строительстве, вправе по</w:t>
      </w:r>
      <w:r>
        <w:rPr>
          <w:rStyle w:val="s0"/>
        </w:rPr>
        <w:t>требовать от уполномоченной компании в согласованный сторонами срок устранения выявленных недостатков.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jc w:val="center"/>
      </w:pPr>
      <w:bookmarkStart w:id="24" w:name="SUB180000"/>
      <w:bookmarkEnd w:id="24"/>
      <w:r>
        <w:rPr>
          <w:rStyle w:val="s1"/>
        </w:rPr>
        <w:t xml:space="preserve">Глава 5. ПОРЯДОК И ОСОБЕННОСТИ ДОЛЕВОГО УЧАСТИЯ </w:t>
      </w:r>
      <w:r>
        <w:rPr>
          <w:b/>
          <w:bCs/>
        </w:rPr>
        <w:br/>
      </w:r>
      <w:r>
        <w:rPr>
          <w:rStyle w:val="s1"/>
        </w:rPr>
        <w:t>В ЖИЛИЩНОМ СТРОИТЕЛЬСТВЕ</w:t>
      </w:r>
    </w:p>
    <w:p w:rsidR="00000000" w:rsidRDefault="00275F53">
      <w:pPr>
        <w:jc w:val="center"/>
      </w:pPr>
      <w:r>
        <w:rPr>
          <w:rStyle w:val="s1"/>
        </w:rPr>
        <w:t> </w:t>
      </w:r>
    </w:p>
    <w:p w:rsidR="00000000" w:rsidRDefault="00275F53">
      <w:pPr>
        <w:ind w:left="1200" w:hanging="800"/>
        <w:jc w:val="both"/>
      </w:pPr>
      <w:r>
        <w:rPr>
          <w:rStyle w:val="s1"/>
        </w:rPr>
        <w:t>Статья 18. Порядок выдачи разрешения на привлечение денег дольщиков при организации долевого жилищного строительства способом участия в проекте банка второго уровня или после возведения каркаса жилого дома (жилого здания)</w:t>
      </w:r>
    </w:p>
    <w:p w:rsidR="00000000" w:rsidRDefault="00275F53">
      <w:pPr>
        <w:ind w:firstLine="400"/>
        <w:jc w:val="both"/>
      </w:pPr>
      <w:r>
        <w:rPr>
          <w:rStyle w:val="s0"/>
        </w:rPr>
        <w:t>1. Привлечение денег дольщиков осуществляется уполномоченной компанией на основании разрешения местного исполнительного органа области, города республиканского значения, столицы, района, города областного значения на привлечение денег дольщиков.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Выдача </w:t>
      </w:r>
      <w:r>
        <w:rPr>
          <w:rStyle w:val="s0"/>
        </w:rPr>
        <w:t xml:space="preserve">разрешения на привлечение денег дольщиков осуществляется в соответствии с </w:t>
      </w: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275F53">
      <w:pPr>
        <w:ind w:firstLine="400"/>
        <w:jc w:val="both"/>
      </w:pPr>
      <w:r>
        <w:rPr>
          <w:rStyle w:val="s0"/>
        </w:rPr>
        <w:t>3. Для получения разрешения на привлечение денег дольщик</w:t>
      </w:r>
      <w:r>
        <w:rPr>
          <w:rStyle w:val="s0"/>
        </w:rPr>
        <w:t xml:space="preserve">ов застройщик и уполномоченная компания направляют заявление в местный исполнительный орган с приложением копий документов, подтверждающих соответствие требованиям, указанным в </w:t>
      </w:r>
      <w:hyperlink w:anchor="sub90000" w:history="1">
        <w:r>
          <w:rPr>
            <w:rStyle w:val="a4"/>
          </w:rPr>
          <w:t>пунктах 1 и 3 статьи 9</w:t>
        </w:r>
      </w:hyperlink>
      <w:r>
        <w:rPr>
          <w:rStyle w:val="s0"/>
        </w:rPr>
        <w:t xml:space="preserve"> и </w:t>
      </w:r>
      <w:hyperlink w:anchor="sub100000" w:history="1">
        <w:r>
          <w:rPr>
            <w:rStyle w:val="a4"/>
          </w:rPr>
          <w:t>пунктах 1 и 3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71" w:anchor="sub_id=4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72" w:anchor="sub_id=1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397"/>
        <w:jc w:val="both"/>
      </w:pPr>
      <w:r>
        <w:rPr>
          <w:rStyle w:val="s0"/>
        </w:rPr>
        <w:t>4. Местный исполнительный орган в течение восьми рабочих дней с момента получения от застройщика и уполномоченной компании документов, указанных в пункте 3 настоящей статьи, обязан выдать разрешени</w:t>
      </w:r>
      <w:r>
        <w:rPr>
          <w:rStyle w:val="s0"/>
        </w:rPr>
        <w:t>е на привлечение денег дольщиков либо направить письменный мотивированный отказ.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5. Основанием для отказа в выдаче местным исполнительным органом разрешения на привлечение денег дольщиков является несоответствие застройщика и (или) уполномоченной компании </w:t>
      </w:r>
      <w:r>
        <w:rPr>
          <w:rStyle w:val="s0"/>
        </w:rPr>
        <w:t>одному или нескольким требованиям, установленным пунктами 1 и 3 статьи 9 и пунктами 1 и 3 статьи 10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6. Застройщик и уполномоченная компания вправе обжаловать мотивированный отказ в выдаче разрешения на привлечение денег дольщиков в </w:t>
      </w:r>
      <w:hyperlink r:id="rId73" w:anchor="sub_id=2920000" w:history="1">
        <w:r>
          <w:rPr>
            <w:rStyle w:val="a4"/>
          </w:rPr>
          <w:t>судебном порядке</w:t>
        </w:r>
      </w:hyperlink>
      <w:r>
        <w:rPr>
          <w:rStyle w:val="s0"/>
        </w:rPr>
        <w:t>.</w:t>
      </w:r>
    </w:p>
    <w:p w:rsidR="00000000" w:rsidRDefault="00275F53">
      <w:pPr>
        <w:ind w:firstLine="400"/>
        <w:jc w:val="both"/>
      </w:pPr>
      <w:r>
        <w:rPr>
          <w:rStyle w:val="s0"/>
        </w:rPr>
        <w:t>7. Застройщик и уполномоченная компания вправе повторно подать заявление на выдачу разрешения на привлечение денег дольщиков после устранения замечаний, указа</w:t>
      </w:r>
      <w:r>
        <w:rPr>
          <w:rStyle w:val="s0"/>
        </w:rPr>
        <w:t>нных в мотивированном отказе.</w:t>
      </w:r>
    </w:p>
    <w:p w:rsidR="00000000" w:rsidRDefault="00275F53">
      <w:pPr>
        <w:ind w:firstLine="400"/>
        <w:jc w:val="both"/>
      </w:pPr>
      <w:r>
        <w:rPr>
          <w:rStyle w:val="s0"/>
        </w:rPr>
        <w:t>8. Разрешение на привлечение денег дольщиков выдается местным исполнительным органом на весь период строительства жилого дома (жилого здания) до ввода его в эксплуатацию.</w:t>
      </w:r>
    </w:p>
    <w:p w:rsidR="00000000" w:rsidRDefault="00275F53">
      <w:pPr>
        <w:ind w:firstLine="400"/>
        <w:jc w:val="both"/>
      </w:pPr>
      <w:r>
        <w:rPr>
          <w:rStyle w:val="s0"/>
        </w:rPr>
        <w:t>9. Приостановление действия и лишение разрешения на при</w:t>
      </w:r>
      <w:r>
        <w:rPr>
          <w:rStyle w:val="s0"/>
        </w:rPr>
        <w:t xml:space="preserve">влечение денег дольщиков осуществляются в соответствии с </w:t>
      </w:r>
      <w:hyperlink r:id="rId74" w:anchor="sub_id=45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</w:t>
      </w:r>
    </w:p>
    <w:p w:rsidR="00000000" w:rsidRDefault="00275F53">
      <w:pPr>
        <w:jc w:val="both"/>
      </w:pPr>
      <w:r>
        <w:rPr>
          <w:rStyle w:val="s3"/>
        </w:rPr>
        <w:t xml:space="preserve">См: </w:t>
      </w:r>
      <w:hyperlink r:id="rId75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выдачи разрешения на привлечение денег дольщиков, </w:t>
      </w:r>
      <w:hyperlink r:id="rId76" w:history="1">
        <w:r>
          <w:rPr>
            <w:rStyle w:val="a4"/>
            <w:i/>
            <w:iCs/>
          </w:rPr>
          <w:t>Стандарт</w:t>
        </w:r>
      </w:hyperlink>
      <w:r>
        <w:rPr>
          <w:rStyle w:val="s3"/>
        </w:rPr>
        <w:t xml:space="preserve"> государственной услуги «Выдача разрешения на привлечение денег дольщиков»</w:t>
      </w:r>
    </w:p>
    <w:p w:rsidR="00000000" w:rsidRDefault="00275F53">
      <w:pPr>
        <w:jc w:val="both"/>
      </w:pPr>
      <w: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25" w:name="SUB190000"/>
      <w:bookmarkEnd w:id="25"/>
      <w:r>
        <w:rPr>
          <w:rStyle w:val="s1"/>
        </w:rPr>
        <w:t>Статья 19. Особенности организации долевого участия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1. Риск случайного удорожания стоимости строительно-монтажных работ жилого дома (жилого здания) несет подрядчик (генеральный подрядчик), за исключением случая, предусмотренного пу</w:t>
      </w:r>
      <w:r>
        <w:rPr>
          <w:rStyle w:val="s0"/>
        </w:rPr>
        <w:t>нктом 2 настоящей статьи.</w:t>
      </w:r>
    </w:p>
    <w:p w:rsidR="00000000" w:rsidRDefault="00275F53">
      <w:pPr>
        <w:ind w:firstLine="400"/>
        <w:jc w:val="both"/>
      </w:pPr>
      <w:r>
        <w:rPr>
          <w:rStyle w:val="s0"/>
        </w:rPr>
        <w:t>2. Подрядчик (генеральный подрядчик) вправе требовать пересмотра сметы, если по не зависящим от него причинам стоимость строительно-монтажных работ превысила смету не менее чем на десять процентов. В этом случае риск случайного уд</w:t>
      </w:r>
      <w:r>
        <w:rPr>
          <w:rStyle w:val="s0"/>
        </w:rPr>
        <w:t>орожания стоимости строительно-монтажных работ в сумме, превышающей десять процентов от сметы, несет уполномоченная компания.</w:t>
      </w:r>
    </w:p>
    <w:p w:rsidR="00000000" w:rsidRDefault="00275F53">
      <w:pPr>
        <w:ind w:firstLine="400"/>
        <w:jc w:val="both"/>
      </w:pPr>
      <w:r>
        <w:rPr>
          <w:rStyle w:val="s0"/>
        </w:rPr>
        <w:t>3. Оплата платежей за выполненные подрядчиком (генеральным подрядчиком) работы по договору подряда в соответствии с проектно-сметн</w:t>
      </w:r>
      <w:r>
        <w:rPr>
          <w:rStyle w:val="s0"/>
        </w:rPr>
        <w:t>ой документацией производится с банковского счета уполномоченной компании на основании актов выполненных работ, подтвержденных инжиниринговой компанией.</w:t>
      </w:r>
    </w:p>
    <w:p w:rsidR="00000000" w:rsidRDefault="00275F53">
      <w:pPr>
        <w:ind w:firstLine="400"/>
        <w:jc w:val="both"/>
      </w:pPr>
      <w:r>
        <w:rPr>
          <w:rStyle w:val="s0"/>
        </w:rPr>
        <w:t>4. Использование денег дольщиков осуществляется уполномоченной компанией на цели строительства жилого д</w:t>
      </w:r>
      <w:r>
        <w:rPr>
          <w:rStyle w:val="s0"/>
        </w:rPr>
        <w:t xml:space="preserve">ома (жилого здания) с учетом требований, предусмотренных </w:t>
      </w:r>
      <w:hyperlink w:anchor="sub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>5. Собственником незавершенного строительства является уполномоченная компания.</w:t>
      </w:r>
    </w:p>
    <w:p w:rsidR="00000000" w:rsidRDefault="00275F53">
      <w:pPr>
        <w:ind w:firstLine="400"/>
        <w:jc w:val="both"/>
      </w:pPr>
      <w:r>
        <w:rPr>
          <w:rStyle w:val="s0"/>
        </w:rPr>
        <w:t>6. Гражданско-правовые сделки с незавершенным строительст</w:t>
      </w:r>
      <w:r>
        <w:rPr>
          <w:rStyle w:val="s0"/>
        </w:rPr>
        <w:t>вом по иным обязательствам застройщика и уполномоченной компании, кроме привлечения им банковского займа и получения гарантии Фонда гарантирования, запрещаются.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7. В течение гарантийного срока подрядчик (генеральный подрядчик), застройщик и уполномоченная </w:t>
      </w:r>
      <w:r>
        <w:rPr>
          <w:rStyle w:val="s0"/>
        </w:rPr>
        <w:t>компания гарантируют сохранение качества показателей жилого дома (жилого здания), указанного в проектно-сметной документации, и возможность эксплуатации жилого дома (жилого здания) в соответствии с договором о долевом участии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>8. З</w:t>
      </w:r>
      <w:r>
        <w:rPr>
          <w:rStyle w:val="s0"/>
        </w:rPr>
        <w:t>астройщик и уполномоченная компания обязаны проводить аудит годовой финансовой отчетности.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9. Уполномоченная компания обязана реализовывать единицу площади доли в жилом доме (жилом здании) не ниже стоимости, определяемой соотношением проектной стоимости к </w:t>
      </w:r>
      <w:r>
        <w:rPr>
          <w:rStyle w:val="s0"/>
        </w:rPr>
        <w:t>общей площади жилого дома (жилого здания).</w:t>
      </w:r>
    </w:p>
    <w:p w:rsidR="00000000" w:rsidRDefault="00275F53">
      <w:pPr>
        <w:jc w:val="both"/>
      </w:pPr>
      <w:r>
        <w:rPr>
          <w:rStyle w:val="s3"/>
        </w:rPr>
        <w:t xml:space="preserve">В пункт 10 внесены изменения в соответствии с </w:t>
      </w:r>
      <w:hyperlink r:id="rId77" w:anchor="sub_id=5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78" w:anchor="sub_id=19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400"/>
        <w:jc w:val="both"/>
      </w:pPr>
      <w:r>
        <w:rPr>
          <w:rStyle w:val="s0"/>
        </w:rPr>
        <w:t>10. Застройщик по обязательствам уполномоченной компании несет субсидиарную ответственность перед дольщиками.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11. Под неисполнением или ненадлежащим исполнением уполномоченной компанией обязательств по завершению строительства жилого дома (жилого здания), предусмотренных </w:t>
      </w:r>
      <w:hyperlink w:anchor="sub90000" w:history="1">
        <w:r>
          <w:rPr>
            <w:rStyle w:val="a4"/>
          </w:rPr>
          <w:t>статьями 9 и 10</w:t>
        </w:r>
      </w:hyperlink>
      <w:r>
        <w:rPr>
          <w:rStyle w:val="s0"/>
        </w:rPr>
        <w:t xml:space="preserve"> настоящего Закона, является нарушение срока при</w:t>
      </w:r>
      <w:r>
        <w:rPr>
          <w:rStyle w:val="s0"/>
        </w:rPr>
        <w:t>емки в эксплуатацию жилого дома (жилого здания). Допускается трехкратное продление срока строительства по три месяца каждый от срока, указанного в проектно-сметной документации объекта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26" w:name="SUB200000"/>
      <w:bookmarkEnd w:id="26"/>
      <w:r>
        <w:rPr>
          <w:rStyle w:val="s1"/>
        </w:rPr>
        <w:t xml:space="preserve">Статья 20. Обеспечение целевого использования денег в </w:t>
      </w:r>
      <w:r>
        <w:rPr>
          <w:rStyle w:val="s1"/>
        </w:rPr>
        <w:t>долевом участии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1. В целях обеспечения целевого использования денег, направленных на строительство жилого дома (жилого здания), уполномоченная компания и подрядчик (генеральный подрядчик) обязаны открыть не более одного банковского</w:t>
      </w:r>
      <w:r>
        <w:rPr>
          <w:rStyle w:val="s0"/>
        </w:rPr>
        <w:t xml:space="preserve"> счета только в одном банке второго уровня.</w:t>
      </w:r>
    </w:p>
    <w:p w:rsidR="00000000" w:rsidRDefault="00275F53">
      <w:pPr>
        <w:ind w:firstLine="400"/>
        <w:jc w:val="both"/>
      </w:pPr>
      <w:r>
        <w:rPr>
          <w:rStyle w:val="s0"/>
        </w:rPr>
        <w:t>2. Использование денег с банковского счета уполномоченной компании осуществляется в соответствии с условиями договора банковского счета для целей финансирования в соответствии с пунктом 8 настоящей статьи на осно</w:t>
      </w:r>
      <w:r>
        <w:rPr>
          <w:rStyle w:val="s0"/>
        </w:rPr>
        <w:t>вании актов выполненных работ, подтвержденных инжиниринговой компанией.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3. При осуществлении деятельности по организации долевого участия в жилищном строительстве способом получения гарантии Фонда гарантирования банковский счет используется для размещения </w:t>
      </w:r>
      <w:r>
        <w:rPr>
          <w:rStyle w:val="s0"/>
        </w:rPr>
        <w:t xml:space="preserve">денег уполномоченной компании в соответствии с </w:t>
      </w:r>
      <w:hyperlink w:anchor="sub80303" w:history="1">
        <w:r>
          <w:rPr>
            <w:rStyle w:val="a4"/>
          </w:rPr>
          <w:t>подпунктами 3) и 4) пункта 3 статьи 8</w:t>
        </w:r>
      </w:hyperlink>
      <w:r>
        <w:rPr>
          <w:rStyle w:val="s0"/>
        </w:rPr>
        <w:t xml:space="preserve"> настоящего Закона, денег, полученных в оплату долей в жилом доме (жилом здании), заемных средств (при наличии) и расходования денег согласно</w:t>
      </w:r>
      <w:r>
        <w:rPr>
          <w:rStyle w:val="s0"/>
        </w:rPr>
        <w:t xml:space="preserve"> актам выполненных работ в соответствии с проектно-сметной документацией.</w:t>
      </w:r>
    </w:p>
    <w:p w:rsidR="00000000" w:rsidRDefault="00275F53">
      <w:pPr>
        <w:ind w:firstLine="400"/>
        <w:jc w:val="both"/>
      </w:pPr>
      <w:r>
        <w:rPr>
          <w:rStyle w:val="s0"/>
        </w:rPr>
        <w:t>4. При осуществлении деятельности по организации долевого участия в жилищном строительстве способом участия в проекте банка второго уровня банковский счет используется для размещения</w:t>
      </w:r>
      <w:r>
        <w:rPr>
          <w:rStyle w:val="s0"/>
        </w:rPr>
        <w:t xml:space="preserve"> и использования денег, полученных в оплату долей в жилом доме (жилом здании), и расходования денег согласно актам выполненных работ в соответствии с проектно-сметной документацией.</w:t>
      </w:r>
    </w:p>
    <w:p w:rsidR="00000000" w:rsidRDefault="00275F53">
      <w:pPr>
        <w:ind w:firstLine="400"/>
        <w:jc w:val="both"/>
      </w:pPr>
      <w:r>
        <w:rPr>
          <w:rStyle w:val="s0"/>
        </w:rPr>
        <w:t>5. При осуществлении деятельности по организации долевого участия в жилищн</w:t>
      </w:r>
      <w:r>
        <w:rPr>
          <w:rStyle w:val="s0"/>
        </w:rPr>
        <w:t>ом строительстве способом привлечения денег дольщиков после возведения каркаса жилого дома (жилого здания) банковский счет используется для размещения денег уполномоченной компании, полученных в оплату долей в жилом доме (жилом здании), и расходования дене</w:t>
      </w:r>
      <w:r>
        <w:rPr>
          <w:rStyle w:val="s0"/>
        </w:rPr>
        <w:t>г согласно актам выполненных работ в соответствии с проектно-сметной документацией.</w:t>
      </w:r>
    </w:p>
    <w:p w:rsidR="00000000" w:rsidRDefault="00275F53">
      <w:pPr>
        <w:ind w:firstLine="400"/>
        <w:jc w:val="both"/>
      </w:pPr>
      <w:r>
        <w:rPr>
          <w:rStyle w:val="s0"/>
        </w:rPr>
        <w:t>6. Уполномоченная компания обеспечивает учет денег по банковскому счету в разрезе:</w:t>
      </w:r>
    </w:p>
    <w:p w:rsidR="00000000" w:rsidRDefault="00275F53">
      <w:pPr>
        <w:ind w:firstLine="400"/>
        <w:jc w:val="both"/>
      </w:pPr>
      <w:r>
        <w:rPr>
          <w:rStyle w:val="s0"/>
        </w:rPr>
        <w:t>1) собственных денег, внесенных в соответствии с требованиями настоящего Закона;</w:t>
      </w:r>
    </w:p>
    <w:p w:rsidR="00000000" w:rsidRDefault="00275F53">
      <w:pPr>
        <w:ind w:firstLine="400"/>
        <w:jc w:val="both"/>
      </w:pPr>
      <w:r>
        <w:rPr>
          <w:rStyle w:val="s0"/>
        </w:rPr>
        <w:t>2) денег</w:t>
      </w:r>
      <w:r>
        <w:rPr>
          <w:rStyle w:val="s0"/>
        </w:rPr>
        <w:t>, полученных в оплату долей в жилом доме (жилом здании), в том числе в разрезе поступлений от каждого дольщика;</w:t>
      </w:r>
    </w:p>
    <w:p w:rsidR="00000000" w:rsidRDefault="00275F53">
      <w:pPr>
        <w:ind w:firstLine="400"/>
        <w:jc w:val="both"/>
      </w:pPr>
      <w:r>
        <w:rPr>
          <w:rStyle w:val="s0"/>
        </w:rPr>
        <w:t>3) заемных средств (при наличии), предоставленных в целях финансирования строительства жилого дома (жилого здания).</w:t>
      </w:r>
    </w:p>
    <w:p w:rsidR="00000000" w:rsidRDefault="00275F53">
      <w:pPr>
        <w:ind w:firstLine="400"/>
        <w:jc w:val="both"/>
      </w:pPr>
      <w:r>
        <w:rPr>
          <w:rStyle w:val="s0"/>
        </w:rPr>
        <w:t>7. Основанием для зачисления</w:t>
      </w:r>
      <w:r>
        <w:rPr>
          <w:rStyle w:val="s0"/>
        </w:rPr>
        <w:t xml:space="preserve"> денег дольщика в счет оплаты долей в жилом доме (жилом здании) является заключенный </w:t>
      </w:r>
      <w:hyperlink r:id="rId79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о долевом участии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>8. Соблюдение целевого расходования денег уполномоченной компанией обеспечивается их использованием на:</w:t>
      </w:r>
    </w:p>
    <w:p w:rsidR="00000000" w:rsidRDefault="00275F53">
      <w:pPr>
        <w:ind w:firstLine="400"/>
        <w:jc w:val="both"/>
      </w:pPr>
      <w:r>
        <w:rPr>
          <w:rStyle w:val="s0"/>
        </w:rPr>
        <w:t>1) строительно-монтажные работы, затраты на управление проектом, авторский и технический надзоры;</w:t>
      </w:r>
    </w:p>
    <w:p w:rsidR="00000000" w:rsidRDefault="00275F53">
      <w:pPr>
        <w:ind w:firstLine="400"/>
        <w:jc w:val="both"/>
      </w:pPr>
      <w:r>
        <w:rPr>
          <w:rStyle w:val="s0"/>
        </w:rPr>
        <w:t>2) оплату комиссии по банковским счетам и вознагражден</w:t>
      </w:r>
      <w:r>
        <w:rPr>
          <w:rStyle w:val="s0"/>
        </w:rPr>
        <w:t>ия по обслуживанию банковского займа;</w:t>
      </w:r>
    </w:p>
    <w:p w:rsidR="00000000" w:rsidRDefault="00275F53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0" w:anchor="sub_id=5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</w:t>
      </w:r>
      <w:hyperlink r:id="rId81" w:anchor="sub_id=2008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75F53">
      <w:pPr>
        <w:ind w:firstLine="400"/>
        <w:jc w:val="both"/>
      </w:pPr>
      <w:r>
        <w:rPr>
          <w:rStyle w:val="s0"/>
        </w:rPr>
        <w:t>3) иные расходы уполномоченной компании, связанные со строительством жилого дома (жилого здания) и реализацией проекта, в размере не более десяти процентов от проектной стоимости, в том числе расходы по рекла</w:t>
      </w:r>
      <w:r>
        <w:rPr>
          <w:rStyle w:val="s0"/>
        </w:rPr>
        <w:t>ме, содержанию управленческого персонала, коммунальным услугам, телекоммуникационным услугам, затраты, связанные с арендой офиса, расходы на изготовление технических паспортов по контролю качества, лабораторные испытания, уплату налогов и других обязательн</w:t>
      </w:r>
      <w:r>
        <w:rPr>
          <w:rStyle w:val="s0"/>
        </w:rPr>
        <w:t>ых платежей в бюджет, выплаты обязательных пенсионных взносов и обязательных профессиональных пенсионных взносов, взносов на обязательное социальное медицинское страхование в Фонд социального медицинского страхования.</w:t>
      </w:r>
    </w:p>
    <w:p w:rsidR="00000000" w:rsidRDefault="00275F53">
      <w:pPr>
        <w:ind w:firstLine="400"/>
        <w:jc w:val="both"/>
      </w:pPr>
      <w:r>
        <w:rPr>
          <w:rStyle w:val="s0"/>
        </w:rPr>
        <w:t>9. Денежные взаиморасчеты между уполно</w:t>
      </w:r>
      <w:r>
        <w:rPr>
          <w:rStyle w:val="s0"/>
        </w:rPr>
        <w:t>моченной компанией и ее подрядчиком (генеральным подрядчиком) до приемки жилого дома (жилого здания) в эксплуатацию осуществляются исключительно через банковский счет.</w:t>
      </w:r>
    </w:p>
    <w:p w:rsidR="00000000" w:rsidRDefault="00275F53">
      <w:pPr>
        <w:ind w:firstLine="400"/>
        <w:jc w:val="both"/>
      </w:pPr>
      <w:r>
        <w:rPr>
          <w:rStyle w:val="s0"/>
        </w:rPr>
        <w:t>10. При выявлении нецелевого использования денег дольщиков инжиниринговая компания в теч</w:t>
      </w:r>
      <w:r>
        <w:rPr>
          <w:rStyle w:val="s0"/>
        </w:rPr>
        <w:t>ение трех рабочих дней информирует Фонд гарантирования, местный исполнительный орган или банк второго уровня (в зависимости от способа организации долевого участия в жилищном строительстве).</w:t>
      </w:r>
    </w:p>
    <w:p w:rsidR="00000000" w:rsidRDefault="00275F53">
      <w:pPr>
        <w:ind w:firstLine="400"/>
        <w:jc w:val="both"/>
      </w:pPr>
      <w:r>
        <w:rPr>
          <w:rStyle w:val="s0"/>
        </w:rPr>
        <w:t>11. Деньги уполномоченной компании, размещенные на банковском сче</w:t>
      </w:r>
      <w:r>
        <w:rPr>
          <w:rStyle w:val="s0"/>
        </w:rPr>
        <w:t>те, не могут быть предметом иных гражданско-правовых сделок застройщика или уполномоченной компании, не предусмотренных настоящим Законом, с третьими лицами до приемки строящегося жилого дома (жилого здания) в эксплуатацию.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27" w:name="SUB210000"/>
      <w:bookmarkEnd w:id="27"/>
      <w:r>
        <w:rPr>
          <w:rStyle w:val="s1"/>
        </w:rPr>
        <w:t>Статья 21. Особенности деятель</w:t>
      </w:r>
      <w:r>
        <w:rPr>
          <w:rStyle w:val="s1"/>
        </w:rPr>
        <w:t>ности инжиниринговых компаний в сфере долевого участия в жилищном строительстве и аттестованных экспертов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Деятельность инжиниринговой компании в сфере долевого участия в жилищном строительстве и аттестованных экспертов осуществляется в соответствии с </w:t>
      </w:r>
      <w:hyperlink r:id="rId82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оказания инжиниринговых услуг в области архитектурной, градостроительной и строительной деятельности.</w:t>
      </w:r>
    </w:p>
    <w:p w:rsidR="00000000" w:rsidRDefault="00275F53">
      <w:pPr>
        <w:ind w:firstLine="400"/>
        <w:jc w:val="both"/>
      </w:pPr>
      <w:r>
        <w:rPr>
          <w:rStyle w:val="s0"/>
        </w:rPr>
        <w:t>2. Инжиниринговая компания осуществляет мониторинг за ходом строительства, целевы</w:t>
      </w:r>
      <w:r>
        <w:rPr>
          <w:rStyle w:val="s0"/>
        </w:rPr>
        <w:t>м использованием денег дольщиков, проверку объемов выполненных работ в пределах проектной стоимости.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3. Инжиниринговая компания обязана ежемесячно представлять отчет согласно </w:t>
      </w:r>
      <w:hyperlink r:id="rId83" w:history="1">
        <w:r>
          <w:rPr>
            <w:rStyle w:val="a4"/>
          </w:rPr>
          <w:t>форме</w:t>
        </w:r>
      </w:hyperlink>
      <w:r>
        <w:rPr>
          <w:rStyle w:val="s0"/>
        </w:rPr>
        <w:t>, утвержден</w:t>
      </w:r>
      <w:r>
        <w:rPr>
          <w:rStyle w:val="s0"/>
        </w:rPr>
        <w:t>ной уполномоченным органом, о результатах мониторинга за ходом строительства жилого дома (жилого здания) в Фонд гарантирования, банк второго уровня или местный исполнительный орган (в зависимости от способа организации долевого участия в жилищном строитель</w:t>
      </w:r>
      <w:r>
        <w:rPr>
          <w:rStyle w:val="s0"/>
        </w:rPr>
        <w:t>стве).</w:t>
      </w:r>
    </w:p>
    <w:p w:rsidR="00000000" w:rsidRDefault="00275F53">
      <w:pPr>
        <w:ind w:firstLine="400"/>
        <w:jc w:val="both"/>
      </w:pPr>
      <w:r>
        <w:rPr>
          <w:rStyle w:val="s0"/>
        </w:rPr>
        <w:t>4. Руководители инжиниринговой компании и аттестованные эксперты для оказания инжиниринговых услуг по проекту строительства не должны быть аффилиированными по отношению к руководству Фонда гарантирования, застройщика, уполномоченной компании, подрядчика (г</w:t>
      </w:r>
      <w:r>
        <w:rPr>
          <w:rStyle w:val="s0"/>
        </w:rPr>
        <w:t>енерального подрядчика) данного строительного проекта.</w:t>
      </w:r>
    </w:p>
    <w:p w:rsidR="00000000" w:rsidRDefault="00275F53">
      <w:pPr>
        <w:ind w:firstLine="400"/>
        <w:jc w:val="both"/>
      </w:pPr>
      <w:r>
        <w:rPr>
          <w:rStyle w:val="s0"/>
        </w:rPr>
        <w:t>5. Руководство инжиниринговой компании и аттестованные эксперты обязаны соблюдать конфиденциальность, служебную и коммерческую тайну, если иное не предусмотрено законодательными актами Республики Казах</w:t>
      </w:r>
      <w:r>
        <w:rPr>
          <w:rStyle w:val="s0"/>
        </w:rPr>
        <w:t>стан.</w:t>
      </w:r>
    </w:p>
    <w:p w:rsidR="00000000" w:rsidRDefault="00275F53">
      <w:pPr>
        <w:ind w:firstLine="400"/>
        <w:jc w:val="both"/>
      </w:pPr>
      <w:r>
        <w:rPr>
          <w:rStyle w:val="s0"/>
        </w:rPr>
        <w:t>6. Аттестованному эксперту запрещается:</w:t>
      </w:r>
    </w:p>
    <w:p w:rsidR="00000000" w:rsidRDefault="00275F53">
      <w:pPr>
        <w:ind w:firstLine="400"/>
        <w:jc w:val="both"/>
      </w:pPr>
      <w:r>
        <w:rPr>
          <w:rStyle w:val="s0"/>
        </w:rPr>
        <w:t>1) осуществлять инжиниринговые услуги, если аттестованный эксперт принимал участие в разработке проектно-сметной документации данного строительного проекта;</w:t>
      </w:r>
    </w:p>
    <w:p w:rsidR="00000000" w:rsidRDefault="00275F53">
      <w:pPr>
        <w:ind w:firstLine="400"/>
        <w:jc w:val="both"/>
      </w:pPr>
      <w:r>
        <w:rPr>
          <w:rStyle w:val="s0"/>
        </w:rPr>
        <w:t>2) находиться в трудовых, финансовых или прочих завис</w:t>
      </w:r>
      <w:r>
        <w:rPr>
          <w:rStyle w:val="s0"/>
        </w:rPr>
        <w:t>имых отношениях с застройщиком или уполномоченной компанией и с иными участниками долевого участия в жилищном строительстве.</w:t>
      </w:r>
    </w:p>
    <w:p w:rsidR="00000000" w:rsidRDefault="00275F53">
      <w:pPr>
        <w:ind w:firstLine="400"/>
        <w:jc w:val="both"/>
      </w:pPr>
      <w:bookmarkStart w:id="28" w:name="SUB210700"/>
      <w:bookmarkEnd w:id="28"/>
      <w:r>
        <w:rPr>
          <w:rStyle w:val="s0"/>
        </w:rPr>
        <w:t>7. Инжиниринговая компания обязана соответствовать следующим требованиям: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1) иметь опыт оказания инжиниринговых услуг по введенным </w:t>
      </w:r>
      <w:r>
        <w:rPr>
          <w:rStyle w:val="s0"/>
        </w:rPr>
        <w:t>в эксплуатацию объектам строительства на территории Республики Казахстан с предоставлением не менее трех отзывов от заказчиков об оказанных инжиниринговых услугах;</w:t>
      </w:r>
    </w:p>
    <w:p w:rsidR="00000000" w:rsidRDefault="00275F53">
      <w:pPr>
        <w:ind w:firstLine="400"/>
        <w:jc w:val="both"/>
      </w:pPr>
      <w:r>
        <w:rPr>
          <w:rStyle w:val="s0"/>
        </w:rPr>
        <w:t>2) иметь в своем составе не менее трех аттестованных экспертов на право осуществления инжини</w:t>
      </w:r>
      <w:r>
        <w:rPr>
          <w:rStyle w:val="s0"/>
        </w:rPr>
        <w:t>ринговых услуг в области архитектурной, градостроительной и строительной деятельности;</w:t>
      </w:r>
    </w:p>
    <w:p w:rsidR="00000000" w:rsidRDefault="00275F53">
      <w:pPr>
        <w:ind w:firstLine="400"/>
        <w:jc w:val="both"/>
      </w:pPr>
      <w:r>
        <w:rPr>
          <w:rStyle w:val="s0"/>
        </w:rPr>
        <w:t>3) иметь в штате специалиста (специалистов) для осуществления контроля за целевым использованием денег.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8. Инжиниринговая компания вправе осуществлять страхование своей </w:t>
      </w:r>
      <w:r>
        <w:rPr>
          <w:rStyle w:val="s0"/>
        </w:rPr>
        <w:t>гражданско-правовой ответственности по исполнению обязательств, которые определяются соглашением сторон.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29" w:name="SUB220000"/>
      <w:bookmarkEnd w:id="29"/>
      <w:r>
        <w:rPr>
          <w:rStyle w:val="s1"/>
        </w:rPr>
        <w:t>Статья 22. Информация, предоставляемая уполномоченной компанией</w:t>
      </w:r>
    </w:p>
    <w:p w:rsidR="00000000" w:rsidRDefault="00275F53">
      <w:pPr>
        <w:ind w:firstLine="400"/>
        <w:jc w:val="both"/>
      </w:pPr>
      <w:r>
        <w:rPr>
          <w:rStyle w:val="s0"/>
        </w:rPr>
        <w:t>1. Уполномоченная компания предоставляет для ознакомления физическим и юридическим ли</w:t>
      </w:r>
      <w:r>
        <w:rPr>
          <w:rStyle w:val="s0"/>
        </w:rPr>
        <w:t>цам, обратившимся в целях заключения договора о долевом участии в жилищном строительстве, следующую информацию:</w:t>
      </w:r>
    </w:p>
    <w:p w:rsidR="00000000" w:rsidRDefault="00275F53">
      <w:pPr>
        <w:ind w:firstLine="400"/>
        <w:jc w:val="both"/>
      </w:pPr>
      <w:r>
        <w:rPr>
          <w:rStyle w:val="s0"/>
        </w:rPr>
        <w:t>1) о наименовании и юридическом адресе застройщика и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2) о наличии справки, подтверждающей государственную регистрацию (</w:t>
      </w:r>
      <w:r>
        <w:rPr>
          <w:rStyle w:val="s0"/>
        </w:rPr>
        <w:t>перерегистрацию);</w:t>
      </w:r>
    </w:p>
    <w:p w:rsidR="00000000" w:rsidRDefault="00275F53">
      <w:pPr>
        <w:ind w:firstLine="400"/>
        <w:jc w:val="both"/>
      </w:pPr>
      <w:r>
        <w:rPr>
          <w:rStyle w:val="s0"/>
        </w:rPr>
        <w:t>3) о наличии договора о предоставлении гарантии, заключенного с Фондом гарантирования, и его основных условиях в случае организации долевого участия в жилищном строительстве способом получения гарантии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4) о наличии р</w:t>
      </w:r>
      <w:r>
        <w:rPr>
          <w:rStyle w:val="s0"/>
        </w:rPr>
        <w:t>азрешения местного исполнительного органа на привлечение денег дольщиков в случае организации долевого участия в жилищном строительстве способом участия в проекте банка второго уровня или способом привлечения денег дольщиков после возведения каркаса жилого</w:t>
      </w:r>
      <w:r>
        <w:rPr>
          <w:rStyle w:val="s0"/>
        </w:rPr>
        <w:t xml:space="preserve"> дома (жилого здания);</w:t>
      </w:r>
    </w:p>
    <w:p w:rsidR="00000000" w:rsidRDefault="00275F53">
      <w:pPr>
        <w:ind w:firstLine="400"/>
        <w:jc w:val="both"/>
      </w:pPr>
      <w:r>
        <w:rPr>
          <w:rStyle w:val="s0"/>
        </w:rPr>
        <w:t>5) о реализованных застройщиком проектах строительства жилых домов (жилых зданий);</w:t>
      </w:r>
    </w:p>
    <w:p w:rsidR="00000000" w:rsidRDefault="00275F53">
      <w:pPr>
        <w:ind w:firstLine="400"/>
        <w:jc w:val="both"/>
      </w:pPr>
      <w:r>
        <w:rPr>
          <w:rStyle w:val="s0"/>
        </w:rPr>
        <w:t>6) об объекте строительства жилого дома (жилого здания), предполагаемом к строительству;</w:t>
      </w:r>
    </w:p>
    <w:p w:rsidR="00000000" w:rsidRDefault="00275F53">
      <w:pPr>
        <w:ind w:firstLine="400"/>
        <w:jc w:val="both"/>
      </w:pPr>
      <w:r>
        <w:rPr>
          <w:rStyle w:val="s0"/>
        </w:rPr>
        <w:t>7) о наличии документа, подтверждающего соответствующее право уполномоченной компании на земельный участок.</w:t>
      </w:r>
    </w:p>
    <w:p w:rsidR="00000000" w:rsidRDefault="00275F53">
      <w:pPr>
        <w:ind w:firstLine="400"/>
        <w:jc w:val="both"/>
      </w:pPr>
      <w:r>
        <w:rPr>
          <w:rStyle w:val="s0"/>
        </w:rPr>
        <w:t>2. Информация об объекте строительства включает:</w:t>
      </w:r>
    </w:p>
    <w:p w:rsidR="00000000" w:rsidRDefault="00275F53">
      <w:pPr>
        <w:ind w:firstLine="400"/>
        <w:jc w:val="both"/>
      </w:pPr>
      <w:r>
        <w:rPr>
          <w:rStyle w:val="s0"/>
        </w:rPr>
        <w:t>1) уведомление о начале строительно-монтажных работ;</w:t>
      </w:r>
    </w:p>
    <w:p w:rsidR="00000000" w:rsidRDefault="00275F53">
      <w:pPr>
        <w:ind w:firstLine="400"/>
        <w:jc w:val="both"/>
      </w:pPr>
      <w:r>
        <w:rPr>
          <w:rStyle w:val="s0"/>
        </w:rPr>
        <w:t>2) указание места расположения и описание объе</w:t>
      </w:r>
      <w:r>
        <w:rPr>
          <w:rStyle w:val="s0"/>
        </w:rPr>
        <w:t>кта в соответствии с проектно-сметной документацией;</w:t>
      </w:r>
    </w:p>
    <w:p w:rsidR="00000000" w:rsidRDefault="00275F53">
      <w:pPr>
        <w:ind w:firstLine="400"/>
        <w:jc w:val="both"/>
      </w:pPr>
      <w:r>
        <w:rPr>
          <w:rStyle w:val="s0"/>
        </w:rPr>
        <w:t>3) сведения о сроках его завершения;</w:t>
      </w:r>
    </w:p>
    <w:p w:rsidR="00000000" w:rsidRDefault="00275F53">
      <w:pPr>
        <w:ind w:firstLine="400"/>
        <w:jc w:val="both"/>
      </w:pPr>
      <w:r>
        <w:rPr>
          <w:rStyle w:val="s0"/>
        </w:rPr>
        <w:t>4) основные сведения о подрядчике (генеральном подрядчике), включая наименование, опыт работы в данной сфере, наличие лицензии, информацию о сданных в эксплуатацию об</w:t>
      </w:r>
      <w:r>
        <w:rPr>
          <w:rStyle w:val="s0"/>
        </w:rPr>
        <w:t>ъектах строительства, где он действовал в качестве подрядчика (генерального подрядчика).</w:t>
      </w:r>
    </w:p>
    <w:p w:rsidR="00000000" w:rsidRDefault="00275F53">
      <w:pPr>
        <w:ind w:firstLine="400"/>
        <w:jc w:val="both"/>
      </w:pPr>
      <w:r>
        <w:rPr>
          <w:rStyle w:val="s0"/>
        </w:rPr>
        <w:t>3. Уполномоченная компания на собственном интернет-ресурсе размещает сведения о:</w:t>
      </w:r>
    </w:p>
    <w:p w:rsidR="00000000" w:rsidRDefault="00275F53">
      <w:pPr>
        <w:ind w:firstLine="400"/>
        <w:jc w:val="both"/>
      </w:pPr>
      <w:r>
        <w:rPr>
          <w:rStyle w:val="s0"/>
        </w:rPr>
        <w:t>1) наименовании объекта и его месте расположения;</w:t>
      </w:r>
    </w:p>
    <w:p w:rsidR="00000000" w:rsidRDefault="00275F53">
      <w:pPr>
        <w:ind w:firstLine="400"/>
        <w:jc w:val="both"/>
      </w:pPr>
      <w:r>
        <w:rPr>
          <w:rStyle w:val="s0"/>
        </w:rPr>
        <w:t>2) ходе строительства, подтвержденном фотоотчетом, обновляемым не реже одного раза в месяц;</w:t>
      </w:r>
    </w:p>
    <w:p w:rsidR="00000000" w:rsidRDefault="00275F53">
      <w:pPr>
        <w:ind w:firstLine="400"/>
        <w:jc w:val="both"/>
      </w:pPr>
      <w:r>
        <w:rPr>
          <w:rStyle w:val="s0"/>
        </w:rPr>
        <w:t>3) сроках завершения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4. В случае предоставления уполномоченной компанией неполной и недостоверной информации, установленной настоящим Законом, дольщи</w:t>
      </w:r>
      <w:r>
        <w:rPr>
          <w:rStyle w:val="s0"/>
        </w:rPr>
        <w:t>к вправе обратиться в суд с иском о признании договора о долевом участии в жилищном строительстве недействительным.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30" w:name="SUB230000"/>
      <w:bookmarkEnd w:id="30"/>
      <w:r>
        <w:rPr>
          <w:rStyle w:val="s1"/>
        </w:rPr>
        <w:t>Статья 23. Особенности рекламы, связанной с организацией долевого участия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Застройщик и (или) уполномоченная компа</w:t>
      </w:r>
      <w:r>
        <w:rPr>
          <w:rStyle w:val="s0"/>
        </w:rPr>
        <w:t>ния вправе осуществлять рекламу проекта строительства жилого дома (жилого здания), указывая, что договоры о долевом участии в жилищном строительстве будут заключаться только после заключения договора о предоставлении гарантии с Фондом гарантирования или вы</w:t>
      </w:r>
      <w:r>
        <w:rPr>
          <w:rStyle w:val="s0"/>
        </w:rPr>
        <w:t>дачи разрешения на привлечение денег дольщиков местным исполнительным органом. В рекламе должна содержаться информация о застройщике и уполномоченной компании.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jc w:val="center"/>
      </w:pPr>
      <w:bookmarkStart w:id="31" w:name="SUB240000"/>
      <w:bookmarkEnd w:id="31"/>
      <w:r>
        <w:rPr>
          <w:rStyle w:val="s1"/>
        </w:rPr>
        <w:t>Глава 6. ФОНД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r>
        <w:rPr>
          <w:rStyle w:val="s1"/>
        </w:rPr>
        <w:t>Статья 24. Фонд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1. Фонд гарантирования осущест</w:t>
      </w:r>
      <w:r>
        <w:rPr>
          <w:rStyle w:val="s0"/>
        </w:rPr>
        <w:t>вляет свою деятельность на основании настоящего Закона, устава и иных нормативных правовых актов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2. Основным видом деятельности Фонда гарантирования является предоставление гарантий на завершение строительства жилого дома (жилого здан</w:t>
      </w:r>
      <w:r>
        <w:rPr>
          <w:rStyle w:val="s0"/>
        </w:rPr>
        <w:t>ия).</w:t>
      </w:r>
    </w:p>
    <w:p w:rsidR="00000000" w:rsidRDefault="00275F53">
      <w:pPr>
        <w:ind w:firstLine="400"/>
        <w:jc w:val="both"/>
      </w:pPr>
      <w:r>
        <w:rPr>
          <w:rStyle w:val="s0"/>
        </w:rPr>
        <w:t>3. Финансирование и материально-техническое обеспечение деятельности Фонда гарантирования осуществляются за счет гарантийных взносов и иных источников, не запрещенных законодательством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4. Органами Фонда гарантирования являются:</w:t>
      </w:r>
    </w:p>
    <w:p w:rsidR="00000000" w:rsidRDefault="00275F5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) общее собрание акционеров - высший орган;</w:t>
      </w:r>
    </w:p>
    <w:p w:rsidR="00000000" w:rsidRDefault="00275F53">
      <w:pPr>
        <w:ind w:firstLine="400"/>
        <w:jc w:val="both"/>
      </w:pPr>
      <w:r>
        <w:rPr>
          <w:rStyle w:val="s0"/>
        </w:rPr>
        <w:t>2) совет директоров - орган управления;</w:t>
      </w:r>
    </w:p>
    <w:p w:rsidR="00000000" w:rsidRDefault="00275F53">
      <w:pPr>
        <w:ind w:firstLine="400"/>
        <w:jc w:val="both"/>
      </w:pPr>
      <w:r>
        <w:rPr>
          <w:rStyle w:val="s0"/>
        </w:rPr>
        <w:t>3) правление - исполнительный орган.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В Фонде гарантирования могут создаваться иные органы в соответствии с его уставом. 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32" w:name="SUB250000"/>
      <w:bookmarkEnd w:id="32"/>
      <w:r>
        <w:rPr>
          <w:rStyle w:val="s1"/>
        </w:rPr>
        <w:t>Статья 25. Задачи и функции Фонда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1. Основными задачами Фонда гарантирования являются:</w:t>
      </w:r>
    </w:p>
    <w:p w:rsidR="00000000" w:rsidRDefault="00275F53">
      <w:pPr>
        <w:ind w:firstLine="400"/>
        <w:jc w:val="both"/>
      </w:pPr>
      <w:r>
        <w:rPr>
          <w:rStyle w:val="s0"/>
        </w:rPr>
        <w:t>1) обеспечение стабильности и эффективности системы гарантирования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2) защита прав и законных интересов дольщиков при наступлении гарантийного случая;</w:t>
      </w:r>
    </w:p>
    <w:p w:rsidR="00000000" w:rsidRDefault="00275F53">
      <w:pPr>
        <w:ind w:firstLine="400"/>
        <w:jc w:val="both"/>
      </w:pPr>
      <w:r>
        <w:rPr>
          <w:rStyle w:val="s0"/>
        </w:rPr>
        <w:t>3) иные за</w:t>
      </w:r>
      <w:r>
        <w:rPr>
          <w:rStyle w:val="s0"/>
        </w:rPr>
        <w:t>дачи, осуществляемые в целях стимулирования рынка долевого жилищного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2. Для выполнения основных задач Фонд гарантирования выполняет следующие функции:</w:t>
      </w:r>
    </w:p>
    <w:p w:rsidR="00000000" w:rsidRDefault="00275F53">
      <w:pPr>
        <w:ind w:firstLine="400"/>
        <w:jc w:val="both"/>
      </w:pPr>
      <w:r>
        <w:rPr>
          <w:rStyle w:val="s0"/>
        </w:rPr>
        <w:t>1) рассматривает заявку застройщика и его уполномоченной компании по организации долевого участия в жилищном строительстве способом получения гарантии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гарантирует завершение строительства жилого дома (жилого здания), приемку его в </w:t>
      </w:r>
      <w:r>
        <w:rPr>
          <w:rStyle w:val="s0"/>
        </w:rPr>
        <w:t>эксплуатацию при наступлении гарантийного случая и передачу долей в жилом доме (жилом здании) дольщикам;</w:t>
      </w:r>
    </w:p>
    <w:p w:rsidR="00000000" w:rsidRDefault="00275F53">
      <w:pPr>
        <w:ind w:firstLine="400"/>
        <w:jc w:val="both"/>
      </w:pPr>
      <w:r>
        <w:rPr>
          <w:rStyle w:val="s0"/>
        </w:rPr>
        <w:t>3) проводит анализ отчетов инжиниринговой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4) формирует и управляет резервом, предназначенным для урегулирования гарантийных случаев, за счет </w:t>
      </w:r>
      <w:r>
        <w:rPr>
          <w:rStyle w:val="s0"/>
        </w:rPr>
        <w:t>гарантийных взносов;</w:t>
      </w:r>
    </w:p>
    <w:p w:rsidR="00000000" w:rsidRDefault="00275F53">
      <w:pPr>
        <w:ind w:firstLine="400"/>
        <w:jc w:val="both"/>
      </w:pPr>
      <w:r>
        <w:rPr>
          <w:rStyle w:val="s0"/>
        </w:rPr>
        <w:t>5) взаимодействует с участниками долевого участия в жилищном строительстве и местными исполнительными органами по вопросам, относящимся к компетенции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6) осуществляет иные функции для выполнения задач, определенных</w:t>
      </w:r>
      <w:r>
        <w:rPr>
          <w:rStyle w:val="s0"/>
        </w:rPr>
        <w:t xml:space="preserve"> настоящим Законом.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33" w:name="SUB260000"/>
      <w:bookmarkEnd w:id="33"/>
      <w:r>
        <w:rPr>
          <w:rStyle w:val="s1"/>
        </w:rPr>
        <w:t>Статья 26. Права и обязанности Фонда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1. Фонд гарантирования вправе:</w:t>
      </w:r>
    </w:p>
    <w:p w:rsidR="00000000" w:rsidRDefault="00275F53">
      <w:pPr>
        <w:ind w:firstLine="400"/>
        <w:jc w:val="both"/>
      </w:pPr>
      <w:r>
        <w:rPr>
          <w:rStyle w:val="s0"/>
        </w:rPr>
        <w:t>1) иметь беспрепятственный доступ на территорию объекта строительства с предварительным уведомлением уполномоченной компании не позднее одного рабочего</w:t>
      </w:r>
      <w:r>
        <w:rPr>
          <w:rStyle w:val="s0"/>
        </w:rPr>
        <w:t xml:space="preserve"> дня до предполагаемой даты посещения объекта с соблюдением требований </w:t>
      </w:r>
      <w:hyperlink r:id="rId84" w:anchor="sub_id=1800000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по охране труда и технике безопасности;</w:t>
      </w:r>
    </w:p>
    <w:p w:rsidR="00000000" w:rsidRDefault="00275F53">
      <w:pPr>
        <w:ind w:firstLine="400"/>
        <w:jc w:val="both"/>
      </w:pPr>
      <w:r>
        <w:rPr>
          <w:rStyle w:val="s0"/>
        </w:rPr>
        <w:t>2) запрашивать у застройщика, уполномоченной компании любую информацию по строительству жилого дома (жилого здания), в том числе о ходе строительства, заключенных договорах о долевом участии в жилищном строительстве, и иную информацию, необходимую для осущ</w:t>
      </w:r>
      <w:r>
        <w:rPr>
          <w:rStyle w:val="s0"/>
        </w:rPr>
        <w:t>ествления функций, определенных настоящим Законом;</w:t>
      </w:r>
    </w:p>
    <w:p w:rsidR="00000000" w:rsidRDefault="00275F53">
      <w:pPr>
        <w:ind w:firstLine="400"/>
        <w:jc w:val="both"/>
      </w:pPr>
      <w:r>
        <w:rPr>
          <w:rStyle w:val="s0"/>
        </w:rPr>
        <w:t>3) согласовать изменения в проектно-сметной документации;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4) осуществлять функции администратора - временного управляющего, временного администратора (через представителя) в соответствии с </w:t>
      </w:r>
      <w:hyperlink r:id="rId85" w:anchor="sub_id=88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реабилитации и банкротстве в отношении застройщика - должника;</w:t>
      </w:r>
    </w:p>
    <w:p w:rsidR="00000000" w:rsidRDefault="00275F53">
      <w:pPr>
        <w:ind w:firstLine="400"/>
        <w:jc w:val="both"/>
      </w:pPr>
      <w:r>
        <w:rPr>
          <w:rStyle w:val="s0"/>
        </w:rPr>
        <w:t>5) организовать продажу нереализованных долей в жилом доме (жилом здании), а также г</w:t>
      </w:r>
      <w:r>
        <w:rPr>
          <w:rStyle w:val="s0"/>
        </w:rPr>
        <w:t>олосующих акций (долей участия в уставном капитале) уполномоченной компании для возмещения своих расходов по завершению строительства;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6) отказать в заключении договора о предоставлении гарантии по основаниям, определенным в </w:t>
      </w:r>
      <w:hyperlink w:anchor="sub320300" w:history="1">
        <w:r>
          <w:rPr>
            <w:rStyle w:val="a4"/>
          </w:rPr>
          <w:t>пункте 3 статьи 32</w:t>
        </w:r>
      </w:hyperlink>
      <w:r>
        <w:rPr>
          <w:rStyle w:val="s0"/>
        </w:rPr>
        <w:t xml:space="preserve"> настоящего Закона;</w:t>
      </w:r>
    </w:p>
    <w:p w:rsidR="00000000" w:rsidRDefault="00275F53">
      <w:pPr>
        <w:ind w:firstLine="400"/>
        <w:jc w:val="both"/>
      </w:pPr>
      <w:r>
        <w:rPr>
          <w:rStyle w:val="s0"/>
        </w:rPr>
        <w:t>7) предъявлять требования к застройщику, уполномоченной компании о возмещении расходов Фонда гарантирования, затраченных на завершение строительства жилого дома (жилого здания), при наступлении гарантийного случая, по</w:t>
      </w:r>
      <w:r>
        <w:rPr>
          <w:rStyle w:val="s0"/>
        </w:rPr>
        <w:t>сле приемки жилого дома (жилого здания) в эксплуатацию;</w:t>
      </w:r>
    </w:p>
    <w:p w:rsidR="00000000" w:rsidRDefault="00275F53">
      <w:pPr>
        <w:ind w:firstLine="400"/>
        <w:jc w:val="both"/>
      </w:pPr>
      <w:r>
        <w:rPr>
          <w:rStyle w:val="s0"/>
        </w:rPr>
        <w:t>8) осуществлять иные полномочия, не противоречащие целям и задачам, определенным настоящим Законом.</w:t>
      </w:r>
    </w:p>
    <w:p w:rsidR="00000000" w:rsidRDefault="00275F53">
      <w:pPr>
        <w:ind w:firstLine="400"/>
        <w:jc w:val="both"/>
      </w:pPr>
      <w:r>
        <w:rPr>
          <w:rStyle w:val="s0"/>
        </w:rPr>
        <w:t>2. Фонд гарантирования обязан:</w:t>
      </w:r>
    </w:p>
    <w:p w:rsidR="00000000" w:rsidRDefault="00275F53">
      <w:pPr>
        <w:ind w:firstLine="400"/>
        <w:jc w:val="both"/>
      </w:pPr>
      <w:r>
        <w:rPr>
          <w:rStyle w:val="s0"/>
        </w:rPr>
        <w:t>1) организовать мероприятия по завершению строительства жилого дома (</w:t>
      </w:r>
      <w:r>
        <w:rPr>
          <w:rStyle w:val="s0"/>
        </w:rPr>
        <w:t>жилого здания) при наступлении гарантийного случая;</w:t>
      </w:r>
    </w:p>
    <w:p w:rsidR="00000000" w:rsidRDefault="00275F53">
      <w:pPr>
        <w:ind w:firstLine="400"/>
        <w:jc w:val="both"/>
      </w:pPr>
      <w:r>
        <w:rPr>
          <w:rStyle w:val="s0"/>
        </w:rPr>
        <w:t>2) заключать договор о предоставлении гарантии с уполномоченной компанией и застройщиком при положительном рассмотрении заявки;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в соответствии с </w:t>
      </w:r>
      <w:hyperlink r:id="rId86" w:anchor="sub_id=3930000" w:history="1">
        <w:r>
          <w:rPr>
            <w:rStyle w:val="a4"/>
          </w:rPr>
          <w:t>гражданским законодательством</w:t>
        </w:r>
      </w:hyperlink>
      <w:r>
        <w:rPr>
          <w:rStyle w:val="s0"/>
        </w:rPr>
        <w:t xml:space="preserve"> Республики Казахстан заключить договор с инжиниринговой компанией для оказания инжиниринговой услуги в сфере долевого участия в жилищном строительстве для обеспечения контроля за ходом строительства</w:t>
      </w:r>
      <w:r>
        <w:rPr>
          <w:rStyle w:val="s0"/>
        </w:rPr>
        <w:t>, соблюдения государственных нормативов в области архитектуры, градостроительства и строительства, а также целевого использования денег в соответствии с проектно-сметной документацией;</w:t>
      </w:r>
    </w:p>
    <w:p w:rsidR="00000000" w:rsidRDefault="00275F53">
      <w:pPr>
        <w:ind w:firstLine="400"/>
        <w:jc w:val="both"/>
      </w:pPr>
      <w:r>
        <w:rPr>
          <w:rStyle w:val="s0"/>
        </w:rPr>
        <w:t>4) вести реестр договоров о предоставлении гарантии;</w:t>
      </w:r>
    </w:p>
    <w:p w:rsidR="00000000" w:rsidRDefault="00275F53">
      <w:pPr>
        <w:ind w:firstLine="400"/>
        <w:jc w:val="both"/>
      </w:pPr>
      <w:r>
        <w:rPr>
          <w:rStyle w:val="s0"/>
        </w:rPr>
        <w:t>5) извещать местны</w:t>
      </w:r>
      <w:r>
        <w:rPr>
          <w:rStyle w:val="s0"/>
        </w:rPr>
        <w:t>й исполнительный орган о фактах нарушения застройщиком, уполномоченной компанией и инжиниринговой компанией требований законодательства Республики Казахстан о долевом участии в жилищном строительстве не позднее одного рабочего дня с момента выявления наруш</w:t>
      </w:r>
      <w:r>
        <w:rPr>
          <w:rStyle w:val="s0"/>
        </w:rPr>
        <w:t>ения;</w:t>
      </w:r>
    </w:p>
    <w:p w:rsidR="00000000" w:rsidRDefault="00275F53">
      <w:pPr>
        <w:ind w:firstLine="400"/>
        <w:jc w:val="both"/>
      </w:pPr>
      <w:r>
        <w:rPr>
          <w:rStyle w:val="s0"/>
        </w:rPr>
        <w:t>6) размещать информацию о ходе строительства жилого дома (жилого здания), в том числе отчеты инжиниринговой компании, на собственном интернет-ресурсе;</w:t>
      </w:r>
    </w:p>
    <w:p w:rsidR="00000000" w:rsidRDefault="00275F53">
      <w:pPr>
        <w:ind w:firstLine="400"/>
        <w:jc w:val="both"/>
      </w:pPr>
      <w:r>
        <w:rPr>
          <w:rStyle w:val="s0"/>
        </w:rPr>
        <w:t>7) ежемесячно публиковать реестр договоров о предоставлении гарантии на собственном интернет-ресурс</w:t>
      </w:r>
      <w:r>
        <w:rPr>
          <w:rStyle w:val="s0"/>
        </w:rPr>
        <w:t>е на казахском и русском языках в порядке, определенном внутренними документами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8) размещать на своем интернет-ресурсе документы, определяющие процесс выдачи гарантии;</w:t>
      </w:r>
    </w:p>
    <w:p w:rsidR="00000000" w:rsidRDefault="00275F53">
      <w:pPr>
        <w:ind w:firstLine="400"/>
        <w:jc w:val="both"/>
      </w:pPr>
      <w:r>
        <w:rPr>
          <w:rStyle w:val="s0"/>
        </w:rPr>
        <w:t>9) проводить оценку сметной документации на этапе проверки докумен</w:t>
      </w:r>
      <w:r>
        <w:rPr>
          <w:rStyle w:val="s0"/>
        </w:rPr>
        <w:t>тов по проекту строительства жилого дома (жилого здания).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34" w:name="SUB270000"/>
      <w:bookmarkEnd w:id="34"/>
      <w:r>
        <w:rPr>
          <w:rStyle w:val="s1"/>
        </w:rPr>
        <w:t>Статья 27. Устав Фонда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1. Устав Фонда гарантирования должен предусматривать:</w:t>
      </w:r>
    </w:p>
    <w:p w:rsidR="00000000" w:rsidRDefault="00275F53">
      <w:pPr>
        <w:ind w:firstLine="400"/>
        <w:jc w:val="both"/>
      </w:pPr>
      <w:r>
        <w:rPr>
          <w:rStyle w:val="s0"/>
        </w:rPr>
        <w:t>1) наименование, в том числе организационно-правовую форму, предмет и цели деятельности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2) юридический адрес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3) структуру, порядок формирования и компетенцию органов управления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4) права и об</w:t>
      </w:r>
      <w:r>
        <w:rPr>
          <w:rStyle w:val="s0"/>
        </w:rPr>
        <w:t>язанности членов (участников)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5) источники формирования имущества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6) условия реорганизации и прекращения деятельности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7) положения о процедуре голосования, невыплате дивидендов и другие треб</w:t>
      </w:r>
      <w:r>
        <w:rPr>
          <w:rStyle w:val="s0"/>
        </w:rPr>
        <w:t xml:space="preserve">ования, установленные </w:t>
      </w:r>
      <w:hyperlink r:id="rId87" w:anchor="sub_id=22000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35" w:name="SUB280000"/>
      <w:bookmarkEnd w:id="35"/>
      <w:r>
        <w:rPr>
          <w:rStyle w:val="s1"/>
        </w:rPr>
        <w:t>Статья 28. Требования, предъявляемые к Фонду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1. Для целей обеспечения финансовой устойчи</w:t>
      </w:r>
      <w:r>
        <w:rPr>
          <w:rStyle w:val="s0"/>
        </w:rPr>
        <w:t>вости Фонд гарантирования соблюдает норматив достаточности капитала, установленный нормативным правовым актом уполномоченного органа.</w:t>
      </w:r>
    </w:p>
    <w:p w:rsidR="00000000" w:rsidRDefault="00275F53">
      <w:pPr>
        <w:ind w:firstLine="400"/>
        <w:jc w:val="both"/>
      </w:pPr>
      <w:r>
        <w:rPr>
          <w:rStyle w:val="s0"/>
        </w:rPr>
        <w:t>2. При ожидаемом изменении значения норматива, указанного в пункте 1 настоящей статьи, в сторону ухудшения и достижении по</w:t>
      </w:r>
      <w:r>
        <w:rPr>
          <w:rStyle w:val="s0"/>
        </w:rPr>
        <w:t>рогового значения уставный капитал Фонда гарантирования должен быть увеличен в соответствии с процедурами, установленными законодательством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3. Фонд гарантирования формирует систему управления рисками и внутреннего контроля.</w:t>
      </w:r>
    </w:p>
    <w:p w:rsidR="00000000" w:rsidRDefault="00275F53">
      <w:pPr>
        <w:ind w:firstLine="400"/>
        <w:jc w:val="both"/>
      </w:pPr>
      <w:r>
        <w:rPr>
          <w:rStyle w:val="s0"/>
        </w:rPr>
        <w:t>4. Фонд га</w:t>
      </w:r>
      <w:r>
        <w:rPr>
          <w:rStyle w:val="s0"/>
        </w:rPr>
        <w:t>рантирования имеет программно-технические средства и иное оборудование, необходимые для осуществления основной деятельности.</w:t>
      </w:r>
    </w:p>
    <w:p w:rsidR="00000000" w:rsidRDefault="00275F53">
      <w:pPr>
        <w:ind w:firstLine="400"/>
        <w:jc w:val="both"/>
      </w:pPr>
      <w:r>
        <w:rPr>
          <w:rStyle w:val="s0"/>
        </w:rPr>
        <w:t>5. Фонд гарантирования для расчета норматива достаточности капитала использует:</w:t>
      </w:r>
    </w:p>
    <w:p w:rsidR="00000000" w:rsidRDefault="00275F53">
      <w:pPr>
        <w:ind w:firstLine="400"/>
        <w:jc w:val="both"/>
      </w:pPr>
      <w:r>
        <w:rPr>
          <w:rStyle w:val="s0"/>
        </w:rPr>
        <w:t>1) собственный капитал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2) условные обязательства (обязательства по выданным гарантиям), взвешенные по степени риска.</w:t>
      </w:r>
    </w:p>
    <w:p w:rsidR="00000000" w:rsidRDefault="00275F53">
      <w:pPr>
        <w:ind w:firstLine="400"/>
        <w:jc w:val="both"/>
      </w:pPr>
      <w:r>
        <w:rPr>
          <w:rStyle w:val="s0"/>
        </w:rPr>
        <w:t>6. Норматив достаточности капитала рассчитывается как соотношение собственного капитала к условным обязательствам, взвешенное по степени риска.</w:t>
      </w:r>
    </w:p>
    <w:p w:rsidR="00000000" w:rsidRDefault="00275F53">
      <w:pPr>
        <w:ind w:firstLine="400"/>
        <w:jc w:val="both"/>
      </w:pPr>
      <w:r>
        <w:rPr>
          <w:rStyle w:val="s0"/>
        </w:rPr>
        <w:t>7. Пороговое значе</w:t>
      </w:r>
      <w:r>
        <w:rPr>
          <w:rStyle w:val="s0"/>
        </w:rPr>
        <w:t>ние норматива достаточности капитала должно составлять не менее 0,05.</w:t>
      </w:r>
    </w:p>
    <w:p w:rsidR="00000000" w:rsidRDefault="00275F53">
      <w:pPr>
        <w:ind w:firstLine="400"/>
        <w:jc w:val="both"/>
      </w:pPr>
      <w:r>
        <w:rPr>
          <w:rStyle w:val="s0"/>
        </w:rPr>
        <w:t>8. Для расчета значения норматива достаточности капитала используется консолидированная финансовая отчетность, подготовленная в соответствии с международными стандартами финансовой отчет</w:t>
      </w:r>
      <w:r>
        <w:rPr>
          <w:rStyle w:val="s0"/>
        </w:rPr>
        <w:t>ности.</w:t>
      </w:r>
    </w:p>
    <w:p w:rsidR="00000000" w:rsidRDefault="00275F53">
      <w:pPr>
        <w:ind w:firstLine="400"/>
        <w:jc w:val="both"/>
      </w:pPr>
      <w:r>
        <w:rPr>
          <w:rStyle w:val="s0"/>
        </w:rPr>
        <w:t>9. Фонд гарантирования обязан проводить аудит годовой финансовой отчетности.</w:t>
      </w:r>
    </w:p>
    <w:p w:rsidR="00000000" w:rsidRDefault="00275F53">
      <w:pPr>
        <w:jc w:val="both"/>
      </w:pPr>
      <w:r>
        <w:rPr>
          <w:rStyle w:val="s3"/>
        </w:rPr>
        <w:t xml:space="preserve">См: </w:t>
      </w:r>
      <w:hyperlink r:id="rId88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определения норматива достаточности капитала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36" w:name="SUB290000"/>
      <w:bookmarkEnd w:id="36"/>
      <w:r>
        <w:rPr>
          <w:rStyle w:val="s1"/>
        </w:rPr>
        <w:t>Статья 29. Резерв Фонда гаранти</w:t>
      </w:r>
      <w:r>
        <w:rPr>
          <w:rStyle w:val="s1"/>
        </w:rPr>
        <w:t>рования на урегулирование гарантийных случаев</w:t>
      </w:r>
    </w:p>
    <w:p w:rsidR="00000000" w:rsidRDefault="00275F53">
      <w:pPr>
        <w:ind w:firstLine="400"/>
        <w:jc w:val="both"/>
      </w:pPr>
      <w:r>
        <w:rPr>
          <w:rStyle w:val="s0"/>
        </w:rPr>
        <w:t>1. Для осуществления деятельности по обеспечению гарантии по завершению строительства жилых домов (жилых зданий), предусмотренной настоящим Законом, Фонд гарантирования формирует резерв на урегулирование гарантийных случаев за счет:</w:t>
      </w:r>
    </w:p>
    <w:p w:rsidR="00000000" w:rsidRDefault="00275F53">
      <w:pPr>
        <w:ind w:firstLine="400"/>
        <w:jc w:val="both"/>
      </w:pPr>
      <w:r>
        <w:rPr>
          <w:rStyle w:val="s0"/>
        </w:rPr>
        <w:t>1) части гарантийных вз</w:t>
      </w:r>
      <w:r>
        <w:rPr>
          <w:rStyle w:val="s0"/>
        </w:rPr>
        <w:t>носов уполномоченных компаний;</w:t>
      </w:r>
    </w:p>
    <w:p w:rsidR="00000000" w:rsidRDefault="00275F53">
      <w:pPr>
        <w:ind w:firstLine="400"/>
        <w:jc w:val="both"/>
      </w:pPr>
      <w:r>
        <w:rPr>
          <w:rStyle w:val="s0"/>
        </w:rPr>
        <w:t>2) денег, полученных Фондом гарантирования в порядке удовлетворения требований по выплатам по завершению строительства жилых домов (жилых зданий);</w:t>
      </w:r>
    </w:p>
    <w:p w:rsidR="00000000" w:rsidRDefault="00275F53">
      <w:pPr>
        <w:ind w:firstLine="400"/>
        <w:jc w:val="both"/>
      </w:pPr>
      <w:r>
        <w:rPr>
          <w:rStyle w:val="s0"/>
        </w:rPr>
        <w:t>3) части инвестиционного дохода, полученного от инвестирования активов Фонда г</w:t>
      </w:r>
      <w:r>
        <w:rPr>
          <w:rStyle w:val="s0"/>
        </w:rPr>
        <w:t>арантирования в финансовые инструменты (депозиты, ценные бумаги и другие).</w:t>
      </w:r>
    </w:p>
    <w:p w:rsidR="00000000" w:rsidRDefault="00275F53">
      <w:pPr>
        <w:ind w:firstLine="400"/>
        <w:jc w:val="both"/>
      </w:pPr>
      <w:r>
        <w:rPr>
          <w:rStyle w:val="s0"/>
        </w:rPr>
        <w:t>2. Средства резерва на урегулирование гарантийных случаев могут быть использованы исключительно в целях осуществления расходов, связанных с исполнением обязательств Фонда гарантиров</w:t>
      </w:r>
      <w:r>
        <w:rPr>
          <w:rStyle w:val="s0"/>
        </w:rPr>
        <w:t>ания по договорам о предоставлении гарантии.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3. Требования к формированию, методике расчета и целевому размеру резерва на урегулирование гарантийных случаев устанавливаются </w:t>
      </w:r>
      <w:hyperlink r:id="rId89" w:history="1">
        <w:r>
          <w:rPr>
            <w:rStyle w:val="a4"/>
          </w:rPr>
          <w:t>нормативными право</w:t>
        </w:r>
        <w:r>
          <w:rPr>
            <w:rStyle w:val="a4"/>
          </w:rPr>
          <w:t>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275F53">
      <w:pPr>
        <w:ind w:firstLine="400"/>
        <w:jc w:val="both"/>
      </w:pPr>
      <w:r>
        <w:rPr>
          <w:rStyle w:val="s0"/>
        </w:rPr>
        <w:t>4. При недостаточности средств резерва на урегулирование гарантийных случаев Фонд гарантирования вправе использовать средства уставного капитала.</w:t>
      </w:r>
    </w:p>
    <w:p w:rsidR="00000000" w:rsidRDefault="00275F53">
      <w:pPr>
        <w:jc w:val="both"/>
      </w:pPr>
      <w:r>
        <w:rPr>
          <w:rStyle w:val="s3"/>
        </w:rPr>
        <w:t xml:space="preserve">См: </w:t>
      </w:r>
      <w:hyperlink r:id="rId90" w:anchor="sub_id=100" w:history="1">
        <w:r>
          <w:rPr>
            <w:rStyle w:val="a4"/>
            <w:i/>
            <w:iCs/>
          </w:rPr>
          <w:t>Методику</w:t>
        </w:r>
      </w:hyperlink>
      <w:r>
        <w:rPr>
          <w:rStyle w:val="s3"/>
        </w:rPr>
        <w:t xml:space="preserve"> расчета и формирования резерва на урегулирование гарантийных случаев.</w:t>
      </w:r>
    </w:p>
    <w:p w:rsidR="00000000" w:rsidRDefault="00275F53">
      <w:pPr>
        <w:ind w:firstLine="400"/>
        <w:jc w:val="both"/>
      </w:pPr>
      <w:r>
        <w:t> </w:t>
      </w:r>
    </w:p>
    <w:p w:rsidR="00000000" w:rsidRDefault="00275F53">
      <w:pPr>
        <w:ind w:left="1200" w:hanging="800"/>
        <w:jc w:val="both"/>
      </w:pPr>
      <w:bookmarkStart w:id="37" w:name="SUB300000"/>
      <w:bookmarkEnd w:id="37"/>
      <w:r>
        <w:rPr>
          <w:rStyle w:val="s1"/>
        </w:rPr>
        <w:t>Статья 30. Гарантийный взнос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Гарантийный взнос уплачивается единовременно. 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Гарантийный взнос устанавливается в соответствии с </w:t>
      </w:r>
      <w:hyperlink r:id="rId91" w:anchor="sub_id=100" w:history="1">
        <w:r>
          <w:rPr>
            <w:rStyle w:val="a4"/>
          </w:rPr>
          <w:t>методикой</w:t>
        </w:r>
      </w:hyperlink>
      <w:r>
        <w:rPr>
          <w:rStyle w:val="s0"/>
        </w:rPr>
        <w:t xml:space="preserve"> определения размера гарантийного взноса, утвержденной уполномоченным органом.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Гарантийный взнос, уплаченный уполномоченной компанией в соответствии с договором о предоставлении гарантии, возврату </w:t>
      </w:r>
      <w:r>
        <w:rPr>
          <w:rStyle w:val="s0"/>
        </w:rPr>
        <w:t>не подлежит.</w:t>
      </w:r>
    </w:p>
    <w:p w:rsidR="00000000" w:rsidRDefault="00275F53">
      <w:pPr>
        <w:ind w:firstLine="400"/>
        <w:jc w:val="both"/>
      </w:pPr>
      <w:r>
        <w:rPr>
          <w:rStyle w:val="s0"/>
        </w:rPr>
        <w:t>3. При удорожании проектной стоимости в связи с увеличением стоимости строительно-монтажных работ по результатам комплексной вневедомственной экспертизы проектно-сметной документации на десять и более процентов в течение действия договора о пр</w:t>
      </w:r>
      <w:r>
        <w:rPr>
          <w:rStyle w:val="s0"/>
        </w:rPr>
        <w:t>едоставлении гарантии сумма гарантийного взноса подлежит пересмотру.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jc w:val="center"/>
      </w:pPr>
      <w:bookmarkStart w:id="38" w:name="SUB310000"/>
      <w:bookmarkEnd w:id="38"/>
      <w:r>
        <w:rPr>
          <w:rStyle w:val="s1"/>
        </w:rPr>
        <w:t xml:space="preserve">Глава 7. ОСОБЕННОСТИ ОРГАНИЗАЦИИ ДОЛЕВОГО УЧАСТИЯ </w:t>
      </w:r>
      <w:r>
        <w:rPr>
          <w:b/>
          <w:bCs/>
        </w:rPr>
        <w:br/>
      </w:r>
      <w:r>
        <w:rPr>
          <w:rStyle w:val="s1"/>
        </w:rPr>
        <w:t>В ЖИЛИЩНОМ СТРОИТЕЛЬСТВЕ С УЧАСТИЕМ ФОНДА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r>
        <w:rPr>
          <w:rStyle w:val="s1"/>
        </w:rPr>
        <w:t>Статья 31. Заявка на заключение договора о предоставлении гарантии</w:t>
      </w:r>
    </w:p>
    <w:p w:rsidR="00000000" w:rsidRDefault="00275F53">
      <w:pPr>
        <w:ind w:firstLine="400"/>
        <w:jc w:val="both"/>
      </w:pPr>
      <w:r>
        <w:rPr>
          <w:rStyle w:val="s0"/>
        </w:rPr>
        <w:t>1. Зас</w:t>
      </w:r>
      <w:r>
        <w:rPr>
          <w:rStyle w:val="s0"/>
        </w:rPr>
        <w:t>тройщик и уполномоченная компания для осуществления строительства жилого дома (жилого здания) за счет привлечения денег дольщиков обращаются в Фонд гарантирования с заявкой о заключении договора о предоставлении гарантии. Рассмотрение заявки осуществляется</w:t>
      </w:r>
      <w:r>
        <w:rPr>
          <w:rStyle w:val="s0"/>
        </w:rPr>
        <w:t xml:space="preserve"> Фондом гарантирования в соответствии с </w:t>
      </w:r>
      <w:hyperlink r:id="rId92" w:history="1">
        <w:r>
          <w:rPr>
            <w:rStyle w:val="a4"/>
          </w:rPr>
          <w:t>порядком рассмотрения документов по проекту строительства жилого дома (жилого здания) для заключения договора о предоставлении гарантии</w:t>
        </w:r>
      </w:hyperlink>
      <w:r>
        <w:rPr>
          <w:rStyle w:val="s0"/>
        </w:rPr>
        <w:t>, утвержденного уполномоченным органом и размещенного на интернет-ресурсе Фонда гарантирования.</w:t>
      </w:r>
    </w:p>
    <w:p w:rsidR="00000000" w:rsidRDefault="00275F53">
      <w:pPr>
        <w:ind w:firstLine="400"/>
        <w:jc w:val="both"/>
      </w:pPr>
      <w:r>
        <w:rPr>
          <w:rStyle w:val="s0"/>
        </w:rPr>
        <w:t>2. К заявке прилагаются:</w:t>
      </w:r>
    </w:p>
    <w:p w:rsidR="00000000" w:rsidRDefault="00275F53">
      <w:pPr>
        <w:ind w:firstLine="400"/>
        <w:jc w:val="both"/>
      </w:pPr>
      <w:r>
        <w:rPr>
          <w:rStyle w:val="s0"/>
        </w:rPr>
        <w:t>1) учредительные документы застройщика и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документы, подтверждающие соответствие застройщика требованиям </w:t>
      </w:r>
      <w:hyperlink w:anchor="sub80000" w:history="1">
        <w:r>
          <w:rPr>
            <w:rStyle w:val="a4"/>
          </w:rPr>
          <w:t>пункта 1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документы, подтверждающие выполнение уполномоченной компанией требований, предусмотренных </w:t>
      </w:r>
      <w:hyperlink w:anchor="sub80300" w:history="1">
        <w:r>
          <w:rPr>
            <w:rStyle w:val="a4"/>
          </w:rPr>
          <w:t>пунктом 3 статьи 8</w:t>
        </w:r>
      </w:hyperlink>
      <w:r>
        <w:rPr>
          <w:rStyle w:val="s0"/>
        </w:rPr>
        <w:t xml:space="preserve"> настоящего Закона;</w:t>
      </w:r>
    </w:p>
    <w:p w:rsidR="00000000" w:rsidRDefault="00275F53">
      <w:pPr>
        <w:ind w:firstLine="400"/>
        <w:jc w:val="both"/>
      </w:pPr>
      <w:r>
        <w:rPr>
          <w:rStyle w:val="s0"/>
        </w:rPr>
        <w:t>4) документ об уплате комисси</w:t>
      </w:r>
      <w:r>
        <w:rPr>
          <w:rStyle w:val="s0"/>
        </w:rPr>
        <w:t>и за рассмотрение заявки;</w:t>
      </w:r>
    </w:p>
    <w:p w:rsidR="00000000" w:rsidRDefault="00275F53">
      <w:pPr>
        <w:ind w:firstLine="400"/>
        <w:jc w:val="both"/>
      </w:pPr>
      <w:r>
        <w:rPr>
          <w:rStyle w:val="s0"/>
        </w:rPr>
        <w:t>5) уведомление о начале строительно-монтажных работ;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6) план финансирования проекта строительства. 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39" w:name="SUB320000"/>
      <w:bookmarkEnd w:id="39"/>
      <w:r>
        <w:rPr>
          <w:rStyle w:val="s1"/>
        </w:rPr>
        <w:t>Статья 32. Рассмотрение заявки</w:t>
      </w:r>
    </w:p>
    <w:p w:rsidR="00000000" w:rsidRDefault="00275F53">
      <w:pPr>
        <w:ind w:firstLine="400"/>
        <w:jc w:val="both"/>
      </w:pPr>
      <w:r>
        <w:rPr>
          <w:rStyle w:val="s0"/>
        </w:rPr>
        <w:t>1. Рассмотрение заявки Фондом гарантирования предусматривает следующие этапы:</w:t>
      </w:r>
    </w:p>
    <w:p w:rsidR="00000000" w:rsidRDefault="00275F53">
      <w:pPr>
        <w:ind w:firstLine="400"/>
        <w:jc w:val="both"/>
      </w:pPr>
      <w:r>
        <w:rPr>
          <w:rStyle w:val="s0"/>
        </w:rPr>
        <w:t>1) проверка полноты представленных документов по проекту строительства жилого дома (жилого здания);</w:t>
      </w:r>
    </w:p>
    <w:p w:rsidR="00000000" w:rsidRDefault="00275F53">
      <w:pPr>
        <w:ind w:firstLine="400"/>
        <w:jc w:val="both"/>
      </w:pPr>
      <w:r>
        <w:rPr>
          <w:rStyle w:val="s0"/>
        </w:rPr>
        <w:t>2) принятие решения о заключении либо об отказе в заключении договора о предоставлении гарантии.</w:t>
      </w:r>
    </w:p>
    <w:p w:rsidR="00000000" w:rsidRDefault="00275F53">
      <w:pPr>
        <w:ind w:firstLine="400"/>
        <w:jc w:val="both"/>
      </w:pPr>
      <w:r>
        <w:rPr>
          <w:rStyle w:val="s0"/>
        </w:rPr>
        <w:t>2. Решение Фонда гарантирования о заключении либо мотивиров</w:t>
      </w:r>
      <w:r>
        <w:rPr>
          <w:rStyle w:val="s0"/>
        </w:rPr>
        <w:t>анный отказ в заключении договора о предоставлении гарантии основывается на результатах проверки представленных документов.</w:t>
      </w:r>
    </w:p>
    <w:p w:rsidR="00000000" w:rsidRDefault="00275F53">
      <w:pPr>
        <w:ind w:firstLine="400"/>
        <w:jc w:val="both"/>
      </w:pPr>
      <w:bookmarkStart w:id="40" w:name="SUB320300"/>
      <w:bookmarkEnd w:id="40"/>
      <w:r>
        <w:rPr>
          <w:rStyle w:val="s0"/>
        </w:rPr>
        <w:t>3. Фонд гарантирования обязан отказать в заключении договора о предоставлении гарантии по одному или нескольким из следующих основан</w:t>
      </w:r>
      <w:r>
        <w:rPr>
          <w:rStyle w:val="s0"/>
        </w:rPr>
        <w:t>ий:</w:t>
      </w:r>
    </w:p>
    <w:p w:rsidR="00000000" w:rsidRDefault="00275F53">
      <w:pPr>
        <w:ind w:firstLine="400"/>
        <w:jc w:val="both"/>
      </w:pPr>
      <w:r>
        <w:rPr>
          <w:rStyle w:val="s0"/>
        </w:rPr>
        <w:t>1) несоответствие застройщика, уполномоченной компании требованиям, установленным настоящим Законом;</w:t>
      </w:r>
    </w:p>
    <w:p w:rsidR="00000000" w:rsidRDefault="00275F53">
      <w:pPr>
        <w:ind w:firstLine="400"/>
        <w:jc w:val="both"/>
      </w:pPr>
      <w:r>
        <w:rPr>
          <w:rStyle w:val="s0"/>
        </w:rPr>
        <w:t>2) несвоевременное заключение застройщиком, уполномоченной компанией договоров, указанных в пункте 5 настоящей статьи, с Фондом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3) нали</w:t>
      </w:r>
      <w:r>
        <w:rPr>
          <w:rStyle w:val="s0"/>
        </w:rPr>
        <w:t>чие непогашенной задолженности по налогам и другим обязательным платежам в бюджет в размере более 6-кратного месячного расчетного показателя на дату подачи заявки;</w:t>
      </w:r>
    </w:p>
    <w:p w:rsidR="00000000" w:rsidRDefault="00275F53">
      <w:pPr>
        <w:ind w:firstLine="400"/>
        <w:jc w:val="both"/>
      </w:pPr>
      <w:r>
        <w:rPr>
          <w:rStyle w:val="s0"/>
        </w:rPr>
        <w:t>4) наличие судебных решений о возбуждении производства о реабилитации или банкротстве в отно</w:t>
      </w:r>
      <w:r>
        <w:rPr>
          <w:rStyle w:val="s0"/>
        </w:rPr>
        <w:t>шении застройщика,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5) по результатам проверки документов по проекту строительства жилого дома (жилого здания) в порядке, утвержденном уполномоченным органом.</w:t>
      </w:r>
    </w:p>
    <w:p w:rsidR="00000000" w:rsidRDefault="00275F53">
      <w:pPr>
        <w:ind w:firstLine="400"/>
        <w:jc w:val="both"/>
      </w:pPr>
      <w:r>
        <w:rPr>
          <w:rStyle w:val="s0"/>
        </w:rPr>
        <w:t>4. Срок рассмотрения заявки не должен превышать пятнадцати рабочих дней с</w:t>
      </w:r>
      <w:r>
        <w:rPr>
          <w:rStyle w:val="s0"/>
        </w:rPr>
        <w:t>о дня обращения застройщика и уполномоченной компании о заключении договора о предоставлении гарантии. При наличии замечаний по рассматриваемой заявке Фонд гарантирования вправе направить на доработку соответствующие документы с установлением срока для уст</w:t>
      </w:r>
      <w:r>
        <w:rPr>
          <w:rStyle w:val="s0"/>
        </w:rPr>
        <w:t>ранения замечаний не более пяти рабочих дней. При этом срок рассмотрения заявки приостанавливается.</w:t>
      </w:r>
    </w:p>
    <w:p w:rsidR="00000000" w:rsidRDefault="00275F53">
      <w:pPr>
        <w:ind w:firstLine="400"/>
        <w:jc w:val="both"/>
      </w:pPr>
      <w:r>
        <w:rPr>
          <w:rStyle w:val="s0"/>
        </w:rPr>
        <w:t>5. При принятии Фондом гарантирования решения о заключении договора о предоставлении гарантии договор об оказании инжиниринговых услуг в долевом жилищном ст</w:t>
      </w:r>
      <w:r>
        <w:rPr>
          <w:rStyle w:val="s0"/>
        </w:rPr>
        <w:t xml:space="preserve">роительстве, договор залога земельного участка вместе с объектом незавершенного строительства, указанного в </w:t>
      </w:r>
      <w:hyperlink w:anchor="sub80300" w:history="1">
        <w:r>
          <w:rPr>
            <w:rStyle w:val="a4"/>
          </w:rPr>
          <w:t>подпункте 1) пункта 3 статьи 8</w:t>
        </w:r>
      </w:hyperlink>
      <w:r>
        <w:rPr>
          <w:rStyle w:val="s0"/>
        </w:rPr>
        <w:t xml:space="preserve"> настоящего Закона, с уполномоченной компанией, </w:t>
      </w:r>
      <w:hyperlink r:id="rId93" w:history="1">
        <w:r>
          <w:rPr>
            <w:rStyle w:val="a4"/>
          </w:rPr>
          <w:t>договор залога голосующих акций</w:t>
        </w:r>
      </w:hyperlink>
      <w:r>
        <w:rPr>
          <w:rStyle w:val="s0"/>
        </w:rPr>
        <w:t xml:space="preserve"> (долей участия в уставном капитале) уполномоченной компании, </w:t>
      </w:r>
      <w:hyperlink r:id="rId94" w:history="1">
        <w:r>
          <w:rPr>
            <w:rStyle w:val="a4"/>
          </w:rPr>
          <w:t>договор доверительного управления</w:t>
        </w:r>
      </w:hyperlink>
      <w:r>
        <w:rPr>
          <w:rStyle w:val="s0"/>
        </w:rPr>
        <w:t xml:space="preserve"> голосующими акциями (долями участия в </w:t>
      </w:r>
      <w:r>
        <w:rPr>
          <w:rStyle w:val="s0"/>
        </w:rPr>
        <w:t>уставном капитале) уполномоченной компании с застройщиком должны быть заключены до заключения договора о предоставлении гарантии.</w:t>
      </w:r>
    </w:p>
    <w:p w:rsidR="00000000" w:rsidRDefault="00275F53">
      <w:pPr>
        <w:ind w:firstLine="400"/>
        <w:jc w:val="both"/>
      </w:pPr>
      <w:r>
        <w:rPr>
          <w:rStyle w:val="s0"/>
        </w:rPr>
        <w:t>При этом договор о долевом участии в жилищном строительстве, проектно-сметная документация проекта строительства жилого дома (</w:t>
      </w:r>
      <w:r>
        <w:rPr>
          <w:rStyle w:val="s0"/>
        </w:rPr>
        <w:t>жилого здания), а также договор подряда являются неотъемлемыми частями договора о предоставлении гарантии.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41" w:name="SUB330000"/>
      <w:bookmarkEnd w:id="41"/>
      <w:r>
        <w:rPr>
          <w:rStyle w:val="s1"/>
        </w:rPr>
        <w:t>Статья 33. Проверка документов по проекту строительства жилого дома (жилого здания)</w:t>
      </w:r>
    </w:p>
    <w:p w:rsidR="00000000" w:rsidRDefault="00275F53">
      <w:pPr>
        <w:ind w:firstLine="400"/>
        <w:jc w:val="both"/>
      </w:pPr>
      <w:r>
        <w:rPr>
          <w:rStyle w:val="s0"/>
        </w:rPr>
        <w:t>1. Проверка документов по проекту строительства жилого дома (жи</w:t>
      </w:r>
      <w:r>
        <w:rPr>
          <w:rStyle w:val="s0"/>
        </w:rPr>
        <w:t xml:space="preserve">лого здания) проводится с целью оценки застройщика и уполномоченной компании на соответствие требованиям, установленным </w:t>
      </w:r>
      <w:hyperlink w:anchor="sub80000" w:history="1">
        <w:r>
          <w:rPr>
            <w:rStyle w:val="a4"/>
          </w:rPr>
          <w:t>статьей 8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Проверка документов по проекту строительства жилого дома (жилого здания) </w:t>
      </w:r>
      <w:r>
        <w:rPr>
          <w:rStyle w:val="s0"/>
        </w:rPr>
        <w:t>включает в себя финансовую и юридическую оценку, порядок проведения которых устанавливается настоящим Законом.</w:t>
      </w:r>
    </w:p>
    <w:p w:rsidR="00000000" w:rsidRDefault="00275F53">
      <w:pPr>
        <w:ind w:firstLine="400"/>
        <w:jc w:val="both"/>
      </w:pPr>
      <w:r>
        <w:rPr>
          <w:rStyle w:val="s0"/>
        </w:rPr>
        <w:t>3. Финансовая оценка предусматривает:</w:t>
      </w:r>
    </w:p>
    <w:p w:rsidR="00000000" w:rsidRDefault="00275F53">
      <w:pPr>
        <w:ind w:firstLine="400"/>
        <w:jc w:val="both"/>
      </w:pPr>
      <w:r>
        <w:rPr>
          <w:rStyle w:val="s0"/>
        </w:rPr>
        <w:t>1) анализ финансовой отчетности, расчет основных показателей, характеризующих финансовое состояние уполномоченной компании и застройщика;</w:t>
      </w:r>
    </w:p>
    <w:p w:rsidR="00000000" w:rsidRDefault="00275F53">
      <w:pPr>
        <w:ind w:firstLine="400"/>
        <w:jc w:val="both"/>
      </w:pPr>
      <w:r>
        <w:rPr>
          <w:rStyle w:val="s0"/>
        </w:rPr>
        <w:t>2) анализ источников финансирования проекта;</w:t>
      </w:r>
    </w:p>
    <w:p w:rsidR="00000000" w:rsidRDefault="00275F53">
      <w:pPr>
        <w:ind w:firstLine="400"/>
        <w:jc w:val="both"/>
      </w:pPr>
      <w:r>
        <w:rPr>
          <w:rStyle w:val="s0"/>
        </w:rPr>
        <w:t>3) анализ адекватности ценовой политики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4) сопос</w:t>
      </w:r>
      <w:r>
        <w:rPr>
          <w:rStyle w:val="s0"/>
        </w:rPr>
        <w:t>тавление выполненных работ на незавершенном объекте в соответствии с государственными нормативными документами в области архитектуры, градостроительства и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Сопоставление выполненных работ по актам с фактически выполненными работами на объекте</w:t>
      </w:r>
      <w:r>
        <w:rPr>
          <w:rStyle w:val="s0"/>
        </w:rPr>
        <w:t xml:space="preserve"> производится после обмера выполненных объемов работ и обследования инжиниринговой компанией без лабораторных исследований смонтированных конструкций на предмет наличия дефектов;</w:t>
      </w:r>
    </w:p>
    <w:p w:rsidR="00000000" w:rsidRDefault="00275F53">
      <w:pPr>
        <w:ind w:firstLine="400"/>
        <w:jc w:val="both"/>
      </w:pPr>
      <w:r>
        <w:rPr>
          <w:rStyle w:val="s0"/>
        </w:rPr>
        <w:t>5) оценка полноты необходимых работ для завершения строительства;</w:t>
      </w:r>
    </w:p>
    <w:p w:rsidR="00000000" w:rsidRDefault="00275F53">
      <w:pPr>
        <w:ind w:firstLine="400"/>
        <w:jc w:val="both"/>
      </w:pPr>
      <w:r>
        <w:rPr>
          <w:rStyle w:val="s0"/>
        </w:rPr>
        <w:t>6) анализ обоснованности бюджета (сметы) строительства: объемов и стоимости строительства.</w:t>
      </w:r>
    </w:p>
    <w:p w:rsidR="00000000" w:rsidRDefault="00275F53">
      <w:pPr>
        <w:ind w:firstLine="400"/>
        <w:jc w:val="both"/>
      </w:pPr>
      <w:r>
        <w:rPr>
          <w:rStyle w:val="s0"/>
        </w:rPr>
        <w:t>4. Юридическая оценка и установление наличия (отсутствия) правовых, репутационных рисков по проекту проводятся путем:</w:t>
      </w:r>
    </w:p>
    <w:p w:rsidR="00000000" w:rsidRDefault="00275F53">
      <w:pPr>
        <w:ind w:firstLine="400"/>
        <w:jc w:val="both"/>
      </w:pPr>
      <w:r>
        <w:rPr>
          <w:rStyle w:val="s0"/>
        </w:rPr>
        <w:t>1) обзора правоустанавливающих документов застр</w:t>
      </w:r>
      <w:r>
        <w:rPr>
          <w:rStyle w:val="s0"/>
        </w:rPr>
        <w:t>ойщика и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2) обзора документов о корпоративном управлении, решений коллегиальных органов управления и основных доверенностей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3) анализа правоустанавливающих документов на имущество уполномоченной компании, п</w:t>
      </w:r>
      <w:r>
        <w:rPr>
          <w:rStyle w:val="s0"/>
        </w:rPr>
        <w:t xml:space="preserve">редполагаемое к передаче в доверительное управление в соответствии со </w:t>
      </w:r>
      <w:hyperlink w:anchor="sub350000" w:history="1">
        <w:r>
          <w:rPr>
            <w:rStyle w:val="a4"/>
          </w:rPr>
          <w:t>статьей 35</w:t>
        </w:r>
      </w:hyperlink>
      <w:r>
        <w:rPr>
          <w:rStyle w:val="s0"/>
        </w:rPr>
        <w:t xml:space="preserve"> настоящего Закона;</w:t>
      </w:r>
    </w:p>
    <w:p w:rsidR="00000000" w:rsidRDefault="00275F53">
      <w:pPr>
        <w:ind w:firstLine="400"/>
        <w:jc w:val="both"/>
      </w:pPr>
      <w:r>
        <w:rPr>
          <w:rStyle w:val="s0"/>
        </w:rPr>
        <w:t>4) анализа законности формирования уставного капитала уполномоченной компании, сведений об участниках (акционерах), сведений</w:t>
      </w:r>
      <w:r>
        <w:rPr>
          <w:rStyle w:val="s0"/>
        </w:rPr>
        <w:t xml:space="preserve"> об аффилиированных лицах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5) наличия необходимых разрешительных документов уполномоченной компании и подрядчика (генерального подрядчика);</w:t>
      </w:r>
    </w:p>
    <w:p w:rsidR="00000000" w:rsidRDefault="00275F53">
      <w:pPr>
        <w:ind w:firstLine="400"/>
        <w:jc w:val="both"/>
      </w:pPr>
      <w:r>
        <w:rPr>
          <w:rStyle w:val="s0"/>
        </w:rPr>
        <w:t>6) анализа основных положений договора строительного подряда уполномоченной компании с подря</w:t>
      </w:r>
      <w:r>
        <w:rPr>
          <w:rStyle w:val="s0"/>
        </w:rPr>
        <w:t>дчиком (генеральным подрядчиком);</w:t>
      </w:r>
    </w:p>
    <w:p w:rsidR="00000000" w:rsidRDefault="00275F53">
      <w:pPr>
        <w:ind w:firstLine="400"/>
        <w:jc w:val="both"/>
      </w:pPr>
      <w:r>
        <w:rPr>
          <w:rStyle w:val="s0"/>
        </w:rPr>
        <w:t>7) наличия или отсутствия судебных разбирательств имущественного характера;</w:t>
      </w:r>
    </w:p>
    <w:p w:rsidR="00000000" w:rsidRDefault="00275F53">
      <w:pPr>
        <w:ind w:firstLine="400"/>
        <w:jc w:val="both"/>
      </w:pPr>
      <w:r>
        <w:rPr>
          <w:rStyle w:val="s0"/>
        </w:rPr>
        <w:t>8) изучения информации об уполномоченной компании и застройщике из официально признанных источников о наличии (отсутствии) задолженности по налога</w:t>
      </w:r>
      <w:r>
        <w:rPr>
          <w:rStyle w:val="s0"/>
        </w:rPr>
        <w:t>м и другим обязательным платежам в бюджет.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42" w:name="SUB340000"/>
      <w:bookmarkEnd w:id="42"/>
      <w:r>
        <w:rPr>
          <w:rStyle w:val="s1"/>
        </w:rPr>
        <w:t>Статья 34. Договор о предоставлении гарантии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Договор о предоставлении гарантии заключается в письменной форме на основании </w:t>
      </w:r>
      <w:hyperlink r:id="rId95" w:history="1">
        <w:r>
          <w:rPr>
            <w:rStyle w:val="a4"/>
          </w:rPr>
          <w:t>типового договора</w:t>
        </w:r>
      </w:hyperlink>
      <w:r>
        <w:rPr>
          <w:rStyle w:val="s0"/>
        </w:rPr>
        <w:t>, у</w:t>
      </w:r>
      <w:r>
        <w:rPr>
          <w:rStyle w:val="s0"/>
        </w:rPr>
        <w:t>твержденного уполномоченным органом, и считается заключенным с момента оплаты гарантийного взноса.</w:t>
      </w:r>
    </w:p>
    <w:p w:rsidR="00000000" w:rsidRDefault="00275F53">
      <w:pPr>
        <w:ind w:firstLine="400"/>
        <w:jc w:val="both"/>
      </w:pPr>
      <w:r>
        <w:rPr>
          <w:rStyle w:val="s0"/>
        </w:rPr>
        <w:t>2. Обязательными условиями договора о предоставлении гарантии в соответствии с нормами настоящего Закона являются:</w:t>
      </w:r>
    </w:p>
    <w:p w:rsidR="00000000" w:rsidRDefault="00275F53">
      <w:pPr>
        <w:ind w:firstLine="400"/>
        <w:jc w:val="both"/>
      </w:pPr>
      <w:r>
        <w:rPr>
          <w:rStyle w:val="s0"/>
        </w:rPr>
        <w:t>1) объект гарантии - предмет договора;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условия предоставления гарантии;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</w:t>
      </w:r>
      <w:hyperlink r:id="rId96" w:anchor="sub_id=100" w:history="1">
        <w:r>
          <w:rPr>
            <w:rStyle w:val="a4"/>
          </w:rPr>
          <w:t>размер</w:t>
        </w:r>
      </w:hyperlink>
      <w:r>
        <w:rPr>
          <w:rStyle w:val="s0"/>
        </w:rPr>
        <w:t xml:space="preserve"> гарантийного взноса;</w:t>
      </w:r>
    </w:p>
    <w:p w:rsidR="00000000" w:rsidRDefault="00275F53">
      <w:pPr>
        <w:ind w:firstLine="400"/>
        <w:jc w:val="both"/>
      </w:pPr>
      <w:r>
        <w:rPr>
          <w:rStyle w:val="s0"/>
        </w:rPr>
        <w:t>4) гарантийный случай и ответственность по гарантии;</w:t>
      </w:r>
    </w:p>
    <w:p w:rsidR="00000000" w:rsidRDefault="00275F53">
      <w:pPr>
        <w:ind w:firstLine="400"/>
        <w:jc w:val="both"/>
      </w:pPr>
      <w:r>
        <w:rPr>
          <w:rStyle w:val="s0"/>
        </w:rPr>
        <w:t>5) порядок исполнения обязательств Фондом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6) права и обязанности Фонда гарантирования;</w:t>
      </w:r>
    </w:p>
    <w:p w:rsidR="00000000" w:rsidRDefault="00275F53">
      <w:pPr>
        <w:ind w:firstLine="400"/>
        <w:jc w:val="both"/>
      </w:pPr>
      <w:r>
        <w:rPr>
          <w:rStyle w:val="s0"/>
        </w:rPr>
        <w:t>7) права и обязанности застройщика,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8) ответственность застройщика, уполномоченной компании.</w:t>
      </w:r>
    </w:p>
    <w:p w:rsidR="00000000" w:rsidRDefault="00275F53">
      <w:pPr>
        <w:ind w:firstLine="400"/>
        <w:jc w:val="both"/>
      </w:pPr>
      <w:r>
        <w:rPr>
          <w:rStyle w:val="s0"/>
        </w:rPr>
        <w:t>3. Заключенный договор о предоставлении гарантии является основанием для привлечения денег до</w:t>
      </w:r>
      <w:r>
        <w:rPr>
          <w:rStyle w:val="s0"/>
        </w:rPr>
        <w:t>льщиков.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43" w:name="SUB350000"/>
      <w:bookmarkEnd w:id="43"/>
      <w:r>
        <w:rPr>
          <w:rStyle w:val="s1"/>
        </w:rPr>
        <w:t>Статья 35. Обеспечение обязательств по договору о предоставлении гарантии</w:t>
      </w:r>
    </w:p>
    <w:p w:rsidR="00000000" w:rsidRDefault="00275F53">
      <w:pPr>
        <w:ind w:firstLine="400"/>
        <w:jc w:val="both"/>
      </w:pPr>
      <w:r>
        <w:rPr>
          <w:rStyle w:val="s0"/>
        </w:rPr>
        <w:t>1. В обеспечение исполнения обязательств застройщика и уполномоченной компании по договору о предоставлении гарантии Фонд гарантирования заключает с уполномоченной компани</w:t>
      </w:r>
      <w:r>
        <w:rPr>
          <w:rStyle w:val="s0"/>
        </w:rPr>
        <w:t xml:space="preserve">ей </w:t>
      </w:r>
      <w:hyperlink r:id="rId97" w:history="1">
        <w:r>
          <w:rPr>
            <w:rStyle w:val="a4"/>
          </w:rPr>
          <w:t>договор залога</w:t>
        </w:r>
      </w:hyperlink>
      <w:r>
        <w:rPr>
          <w:rStyle w:val="s0"/>
        </w:rPr>
        <w:t xml:space="preserve"> земельного участка вместе с объектом незавершенного строительства, а также с застройщиком </w:t>
      </w:r>
      <w:hyperlink r:id="rId98" w:history="1">
        <w:r>
          <w:rPr>
            <w:rStyle w:val="a4"/>
          </w:rPr>
          <w:t>договор</w:t>
        </w:r>
      </w:hyperlink>
      <w:r>
        <w:rPr>
          <w:rStyle w:val="s0"/>
        </w:rPr>
        <w:t xml:space="preserve"> </w:t>
      </w:r>
      <w:r>
        <w:rPr>
          <w:rStyle w:val="s0"/>
        </w:rPr>
        <w:t>залога голосующих акций (долей участия в уставном капитале) уполномоченной компании в соответствии с гражданским законодательством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2. В целях исполнения Фондом гарантирования обязательств по договору о предоставлении гарантии Фонд гар</w:t>
      </w:r>
      <w:r>
        <w:rPr>
          <w:rStyle w:val="s0"/>
        </w:rPr>
        <w:t xml:space="preserve">антирования заключает с застройщиком </w:t>
      </w:r>
      <w:hyperlink r:id="rId99" w:history="1">
        <w:r>
          <w:rPr>
            <w:rStyle w:val="a4"/>
          </w:rPr>
          <w:t>договор доверительного управления</w:t>
        </w:r>
      </w:hyperlink>
      <w:r>
        <w:rPr>
          <w:rStyle w:val="s0"/>
        </w:rPr>
        <w:t xml:space="preserve"> голосующими акциями (долями участия в уставном капитале) уполномоченной компании с отлагательным условием. Такой договор</w:t>
      </w:r>
      <w:r>
        <w:rPr>
          <w:rStyle w:val="s0"/>
        </w:rPr>
        <w:t xml:space="preserve"> доверительного управления вступает в силу в случае наступления гарантийного случая.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3. К отношениям, вытекающим из договоров залога, возникающим на основании настоящего Закона, применяются положения </w:t>
      </w:r>
      <w:hyperlink r:id="rId100" w:anchor="sub_id=299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 с учетом особенностей, установленных настоящим Законом.</w:t>
      </w:r>
    </w:p>
    <w:p w:rsidR="00000000" w:rsidRDefault="00275F53">
      <w:pPr>
        <w:ind w:firstLine="400"/>
        <w:jc w:val="both"/>
      </w:pPr>
      <w:r>
        <w:rPr>
          <w:rStyle w:val="s0"/>
        </w:rPr>
        <w:t>4. На имущество, являющееся предметом договора доверительного управления г</w:t>
      </w:r>
      <w:r>
        <w:rPr>
          <w:rStyle w:val="s0"/>
        </w:rPr>
        <w:t>олосующими акциями (долями участия в уставном капитале) с отлагательным условием согласно настоящему Закону, не допускаются наложение обременения, обращение взыскания в рамках деятельности застройщика, уполномоченной компании.</w:t>
      </w:r>
    </w:p>
    <w:p w:rsidR="00000000" w:rsidRDefault="00275F53">
      <w:pPr>
        <w:ind w:firstLine="400"/>
        <w:jc w:val="both"/>
      </w:pPr>
      <w:r>
        <w:rPr>
          <w:rStyle w:val="s0"/>
        </w:rPr>
        <w:t>5. Имущество, являющееся пред</w:t>
      </w:r>
      <w:r>
        <w:rPr>
          <w:rStyle w:val="s0"/>
        </w:rPr>
        <w:t xml:space="preserve">метом договора доверительного управления с отлагательным условием согласно настоящему Закону, не может быть включено в конкурсную массу при несостоятельности застройщика в соответствии с </w:t>
      </w:r>
      <w:hyperlink r:id="rId101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Республики Казахстан «О реабилитации и банкротстве».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44" w:name="SUB360000"/>
      <w:bookmarkEnd w:id="44"/>
      <w:r>
        <w:rPr>
          <w:rStyle w:val="s1"/>
        </w:rPr>
        <w:t>Статья 36. Порядок взаимодействия с Фондом гарантирования</w:t>
      </w:r>
    </w:p>
    <w:p w:rsidR="00000000" w:rsidRDefault="00275F53">
      <w:pPr>
        <w:ind w:firstLine="400"/>
        <w:jc w:val="both"/>
      </w:pPr>
      <w:r>
        <w:rPr>
          <w:rStyle w:val="s0"/>
        </w:rPr>
        <w:t>1. Заключенный договор о предоставлении гарантии с Фондом гарантирования является основанием для заключения уполномоченной компанией догово</w:t>
      </w:r>
      <w:r>
        <w:rPr>
          <w:rStyle w:val="s0"/>
        </w:rPr>
        <w:t>ров о долевом участии в жилищном строительстве с дольщиками и привлечения денег дольщиков.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Для обеспечения осуществления инжиниринговых услуг Фонд гарантирования заключает договор с инжиниринговой компанией, соответствующей требованиям </w:t>
      </w:r>
      <w:hyperlink w:anchor="sub210700" w:history="1">
        <w:r>
          <w:rPr>
            <w:rStyle w:val="a4"/>
          </w:rPr>
          <w:t>пункта 7 статьи 21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>3. Предварительная оплата работ подрядчика (генерального подрядчика) по договору подряда в соответствии с проектно-сметной документацией строительства производится с банковского счета уполномоченной комп</w:t>
      </w:r>
      <w:r>
        <w:rPr>
          <w:rStyle w:val="s0"/>
        </w:rPr>
        <w:t>ании с учетом одного из следующих условий: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1) не должна превышать двадцати пяти процентов от разницы между стоимостью договора подряда и суммами, указанными в </w:t>
      </w:r>
      <w:hyperlink w:anchor="sub80303" w:history="1">
        <w:r>
          <w:rPr>
            <w:rStyle w:val="a4"/>
          </w:rPr>
          <w:t>подпункте 3) пункта 3 статьи 8</w:t>
        </w:r>
      </w:hyperlink>
      <w:r>
        <w:rPr>
          <w:rStyle w:val="s0"/>
        </w:rPr>
        <w:t xml:space="preserve"> настоящего Закона, при наличии гара</w:t>
      </w:r>
      <w:r>
        <w:rPr>
          <w:rStyle w:val="s0"/>
        </w:rPr>
        <w:t>нтии банка второго уровня по возврату авансового платежа, являющейся обеспечением надлежащего исполнения обязательств подрядчика (генерального подрядчика), по договору подряда с уполномоченной компанией.</w:t>
      </w:r>
    </w:p>
    <w:p w:rsidR="00000000" w:rsidRDefault="00275F53">
      <w:pPr>
        <w:ind w:firstLine="400"/>
        <w:jc w:val="both"/>
      </w:pPr>
      <w:r>
        <w:rPr>
          <w:rStyle w:val="s0"/>
        </w:rPr>
        <w:t>Предварительная оплата подлежит пропорциональному по</w:t>
      </w:r>
      <w:r>
        <w:rPr>
          <w:rStyle w:val="s0"/>
        </w:rPr>
        <w:t>гашению в соответствии с проектно-сметной документацией в течение всего процесса строительства жилого дома (жилого здания) на основании актов выполненных работ;</w:t>
      </w:r>
    </w:p>
    <w:p w:rsidR="00000000" w:rsidRDefault="00275F53">
      <w:pPr>
        <w:ind w:firstLine="400"/>
        <w:jc w:val="both"/>
      </w:pPr>
      <w:r>
        <w:rPr>
          <w:rStyle w:val="s0"/>
        </w:rPr>
        <w:t>2) не более пяти процентов от разницы между стоимостью договора подряда и суммами, указанными в</w:t>
      </w:r>
      <w:r>
        <w:rPr>
          <w:rStyle w:val="s0"/>
        </w:rPr>
        <w:t xml:space="preserve"> </w:t>
      </w:r>
      <w:hyperlink w:anchor="sub80303" w:history="1">
        <w:r>
          <w:rPr>
            <w:rStyle w:val="a4"/>
          </w:rPr>
          <w:t>подпункте 3) пункта 3 статьи 8</w:t>
        </w:r>
      </w:hyperlink>
      <w:r>
        <w:rPr>
          <w:rStyle w:val="s0"/>
        </w:rPr>
        <w:t xml:space="preserve"> настоящего Закона, без обеспечения.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Последующая оплата производится в порядке, предусмотренном </w:t>
      </w:r>
      <w:hyperlink w:anchor="sub200000" w:history="1">
        <w:r>
          <w:rPr>
            <w:rStyle w:val="a4"/>
          </w:rPr>
          <w:t>статьей 20</w:t>
        </w:r>
      </w:hyperlink>
      <w:r>
        <w:rPr>
          <w:rStyle w:val="s0"/>
        </w:rPr>
        <w:t xml:space="preserve"> настоящего Закона.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4. Оплата промежуточных платежей за </w:t>
      </w:r>
      <w:r>
        <w:rPr>
          <w:rStyle w:val="s0"/>
        </w:rPr>
        <w:t>выполненные подрядчиком (генеральным подрядчиком) работы по договору подряда производится в соответствии с проектно-сметной документацией с банковского счета уполномоченной компанией на основании актов выполненных работ, подтвержденных инжиниринговой компа</w:t>
      </w:r>
      <w:r>
        <w:rPr>
          <w:rStyle w:val="s0"/>
        </w:rPr>
        <w:t>нией.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45" w:name="SUB370000"/>
      <w:bookmarkEnd w:id="45"/>
      <w:r>
        <w:rPr>
          <w:rStyle w:val="s1"/>
        </w:rPr>
        <w:t>Статья 37. Гарантийный случай</w:t>
      </w:r>
    </w:p>
    <w:p w:rsidR="00000000" w:rsidRDefault="00275F53">
      <w:pPr>
        <w:ind w:firstLine="400"/>
        <w:jc w:val="both"/>
      </w:pPr>
      <w:r>
        <w:rPr>
          <w:rStyle w:val="s0"/>
        </w:rPr>
        <w:t>1. Решение Фонда гарантирования о возможном наступлении гарантийного случая принимается по результатам:</w:t>
      </w:r>
    </w:p>
    <w:p w:rsidR="00000000" w:rsidRDefault="00275F53">
      <w:pPr>
        <w:ind w:firstLine="400"/>
        <w:jc w:val="both"/>
      </w:pPr>
      <w:r>
        <w:rPr>
          <w:rStyle w:val="s0"/>
        </w:rPr>
        <w:t>1) мониторинга строительства жилого дома (жилого здания);</w:t>
      </w:r>
    </w:p>
    <w:p w:rsidR="00000000" w:rsidRDefault="00275F53">
      <w:pPr>
        <w:ind w:firstLine="400"/>
        <w:jc w:val="both"/>
      </w:pPr>
      <w:r>
        <w:rPr>
          <w:rStyle w:val="s0"/>
        </w:rPr>
        <w:t>2) ежемесячных и иных отчетов инжиниринговой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) информации, полученной от уполномоченной компании, уполномоченного органа;</w:t>
      </w:r>
    </w:p>
    <w:p w:rsidR="00000000" w:rsidRDefault="00275F53">
      <w:pPr>
        <w:ind w:firstLine="400"/>
        <w:jc w:val="both"/>
      </w:pPr>
      <w:r>
        <w:rPr>
          <w:rStyle w:val="s0"/>
        </w:rPr>
        <w:t>4) письменного обращения дольщика (дольщиков).</w:t>
      </w:r>
    </w:p>
    <w:p w:rsidR="00000000" w:rsidRDefault="00275F53">
      <w:pPr>
        <w:ind w:firstLine="400"/>
        <w:jc w:val="both"/>
      </w:pPr>
      <w:r>
        <w:rPr>
          <w:rStyle w:val="s0"/>
        </w:rPr>
        <w:t>2. При поступлении информации о возможном наступлении гарантийного случая Фонд гарантирования:</w:t>
      </w:r>
    </w:p>
    <w:p w:rsidR="00000000" w:rsidRDefault="00275F53">
      <w:pPr>
        <w:ind w:firstLine="400"/>
        <w:jc w:val="both"/>
      </w:pPr>
      <w:r>
        <w:rPr>
          <w:rStyle w:val="s0"/>
        </w:rPr>
        <w:t>1) осуществляет проверку информации о</w:t>
      </w:r>
      <w:r>
        <w:rPr>
          <w:rStyle w:val="s0"/>
        </w:rPr>
        <w:t xml:space="preserve"> неисполнении или ненадлежащем исполнении обязательств уполномоченной компанией по строительству жилого дома (жилого здания) в срок не позднее десяти рабочих дней со дня поступления информации;</w:t>
      </w:r>
    </w:p>
    <w:p w:rsidR="00000000" w:rsidRDefault="00275F53">
      <w:pPr>
        <w:ind w:firstLine="400"/>
        <w:jc w:val="both"/>
      </w:pPr>
      <w:r>
        <w:rPr>
          <w:rStyle w:val="s0"/>
        </w:rPr>
        <w:t>2) направляет запрос застройщику, уполномоченной компании о ра</w:t>
      </w:r>
      <w:r>
        <w:rPr>
          <w:rStyle w:val="s0"/>
        </w:rPr>
        <w:t>зъяснении указанной информации в срок не позднее трех рабочих дней со дня поступления информации.</w:t>
      </w:r>
    </w:p>
    <w:p w:rsidR="00000000" w:rsidRDefault="00275F53">
      <w:pPr>
        <w:ind w:firstLine="400"/>
        <w:jc w:val="both"/>
      </w:pPr>
      <w:r>
        <w:rPr>
          <w:rStyle w:val="s0"/>
        </w:rPr>
        <w:t>Застройщик, уполномоченная компания предоставляют разъяснения, возражения (при наличии) с приложением подтверждающих документов в срок не позднее трех рабочих</w:t>
      </w:r>
      <w:r>
        <w:rPr>
          <w:rStyle w:val="s0"/>
        </w:rPr>
        <w:t xml:space="preserve"> дней со дня поступления соответствующего запроса Фонда гарантирования.</w:t>
      </w:r>
    </w:p>
    <w:p w:rsidR="00000000" w:rsidRDefault="00275F53">
      <w:pPr>
        <w:ind w:firstLine="400"/>
        <w:jc w:val="both"/>
      </w:pPr>
      <w:r>
        <w:rPr>
          <w:rStyle w:val="s0"/>
        </w:rPr>
        <w:t>3. В случае установления факта наступления гарантийного случая Фонд гарантирования в течение трех рабочих дней принимает решение о признании гарантийным случаем одного или нескольких и</w:t>
      </w:r>
      <w:r>
        <w:rPr>
          <w:rStyle w:val="s0"/>
        </w:rPr>
        <w:t>з следующих случаев:</w:t>
      </w:r>
    </w:p>
    <w:p w:rsidR="00000000" w:rsidRDefault="00275F53">
      <w:pPr>
        <w:ind w:firstLine="400"/>
        <w:jc w:val="both"/>
      </w:pPr>
      <w:r>
        <w:rPr>
          <w:rStyle w:val="s0"/>
        </w:rPr>
        <w:t>1) нарушение срока приемки в эксплуатацию жилого дома (жилого здания). Допускается трехкратное продление срока строительства по три месяца каждый от срока, указанного в проектной (проектно-сметной) документации объекта строительства;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2) использование денег в нарушение требований </w:t>
      </w:r>
      <w:hyperlink w:anchor="sub200000" w:history="1">
        <w:r>
          <w:rPr>
            <w:rStyle w:val="a4"/>
          </w:rPr>
          <w:t>статьи 20</w:t>
        </w:r>
      </w:hyperlink>
      <w:r>
        <w:rPr>
          <w:rStyle w:val="s0"/>
        </w:rPr>
        <w:t xml:space="preserve"> настоящего Закона, не возмещенных застройщиком и (или) уполномоченной компанией, подрядчиком (генеральным подрядчиком) на банковский счет уполномоченной компании в тече</w:t>
      </w:r>
      <w:r>
        <w:rPr>
          <w:rStyle w:val="s0"/>
        </w:rPr>
        <w:t>ние пятнадцати рабочих дней со дня установления инжиниринговой компанией указанного факта;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несостоятельность застройщика - установленная вступившим в законную силу решением суда неспособность застройщика в полном объеме удовлетворить требования, определенные </w:t>
      </w:r>
      <w:hyperlink r:id="rId102" w:anchor="sub_id=900000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реабилитации и банкротстве», по деятельности, не связанной со строительством жилого дома (жилого здания).</w:t>
      </w:r>
    </w:p>
    <w:p w:rsidR="00000000" w:rsidRDefault="00275F53">
      <w:pPr>
        <w:ind w:firstLine="400"/>
        <w:jc w:val="both"/>
      </w:pPr>
      <w:r>
        <w:rPr>
          <w:rStyle w:val="s0"/>
        </w:rPr>
        <w:t>4. При положительном решении о признании фактов неисполнения или ненадлежащего исполнения обязательств уполномоченной к</w:t>
      </w:r>
      <w:r>
        <w:rPr>
          <w:rStyle w:val="s0"/>
        </w:rPr>
        <w:t>омпанией по строительству жилого дома (жилого здания) гарантийным случаем не позднее следующего рабочего дня после принятия решения Фонд гарантирования уведомляет о наступлении гарантийного случая. Уведомление осуществляется посредством размещения текста с</w:t>
      </w:r>
      <w:r>
        <w:rPr>
          <w:rStyle w:val="s0"/>
        </w:rPr>
        <w:t>оответствующего объявления на интернет-ресурсе Фонда гарантирования и в других средствах массовой информации.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46" w:name="SUB380000"/>
      <w:bookmarkEnd w:id="46"/>
      <w:r>
        <w:rPr>
          <w:rStyle w:val="s1"/>
        </w:rPr>
        <w:t>Статья 38. Порядок исполнения Фондом гарантирования обязательств по договору о предоставлении гарантии</w:t>
      </w:r>
    </w:p>
    <w:p w:rsidR="00000000" w:rsidRDefault="00275F53">
      <w:pPr>
        <w:ind w:firstLine="400"/>
        <w:jc w:val="both"/>
      </w:pPr>
      <w:r>
        <w:rPr>
          <w:rStyle w:val="s0"/>
        </w:rPr>
        <w:t>1. Фонд гарантирования осуществляет следу</w:t>
      </w:r>
      <w:r>
        <w:rPr>
          <w:rStyle w:val="s0"/>
        </w:rPr>
        <w:t>ющие мероприятия:</w:t>
      </w:r>
    </w:p>
    <w:p w:rsidR="00000000" w:rsidRDefault="00275F53">
      <w:pPr>
        <w:ind w:firstLine="400"/>
        <w:jc w:val="both"/>
      </w:pPr>
      <w:r>
        <w:rPr>
          <w:rStyle w:val="s0"/>
        </w:rPr>
        <w:t>1) уведомляет о наступлении гарантийного случая уполномоченный орган, местный исполнительный орган и участников долевого участия в жилищном строительстве;</w:t>
      </w:r>
    </w:p>
    <w:p w:rsidR="00000000" w:rsidRDefault="00275F53">
      <w:pPr>
        <w:ind w:firstLine="400"/>
        <w:jc w:val="both"/>
      </w:pPr>
      <w:r>
        <w:rPr>
          <w:rStyle w:val="s0"/>
        </w:rPr>
        <w:t>2) принимает решение о замене подрядчика (генерального подрядчика) путем расторжени</w:t>
      </w:r>
      <w:r>
        <w:rPr>
          <w:rStyle w:val="s0"/>
        </w:rPr>
        <w:t>я действующего договора строительного подряда и заключения договора с другим подрядчиком (генеральным подрядчиком);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3) уведомляет застройщика и уполномоченную компанию о вступлении в силу </w:t>
      </w:r>
      <w:hyperlink r:id="rId103" w:history="1">
        <w:r>
          <w:rPr>
            <w:rStyle w:val="a4"/>
          </w:rPr>
          <w:t>дог</w:t>
        </w:r>
        <w:r>
          <w:rPr>
            <w:rStyle w:val="a4"/>
          </w:rPr>
          <w:t>овора доверительного управления голосующими</w:t>
        </w:r>
      </w:hyperlink>
      <w:r>
        <w:rPr>
          <w:rStyle w:val="s0"/>
        </w:rPr>
        <w:t xml:space="preserve"> акциями (долями участия в уставном капитале)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4) уведомляет банк второго уровня в случае принятия решения о замене руководства уполномоченной компании с приложением подтверждающих документ</w:t>
      </w:r>
      <w:r>
        <w:rPr>
          <w:rStyle w:val="s0"/>
        </w:rPr>
        <w:t xml:space="preserve">ов о назначении, а также документов с образцами подписей, копий документов, удостоверяющих личность лиц, уполномоченных подписывать платежные документы при совершении операций, связанных с ведением банковского счета уполномоченной компании в банке второго </w:t>
      </w:r>
      <w:r>
        <w:rPr>
          <w:rStyle w:val="s0"/>
        </w:rPr>
        <w:t>уровня, согласно договору доверительного управления голосующими акциями (долями участия в уставном капитале)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>5) финансирует завершение строительства жилого дома (жилого здания) за счет средств Фонда гарантирования на условиях их пл</w:t>
      </w:r>
      <w:r>
        <w:rPr>
          <w:rStyle w:val="s0"/>
        </w:rPr>
        <w:t>атности, срочности и возвратности при недостаточности собственных средств уполномоченной компании;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6) осуществляет дальнейший мониторинг за ходом завершения строительства жилого дома (жилого здания), приемки его в эксплуатацию и передачи дольщикам долей в </w:t>
      </w:r>
      <w:r>
        <w:rPr>
          <w:rStyle w:val="s0"/>
        </w:rPr>
        <w:t>жилом доме (жилом здании).</w:t>
      </w:r>
    </w:p>
    <w:p w:rsidR="00000000" w:rsidRDefault="00275F53">
      <w:pPr>
        <w:ind w:firstLine="400"/>
        <w:jc w:val="both"/>
      </w:pPr>
      <w:r>
        <w:rPr>
          <w:rStyle w:val="s0"/>
        </w:rPr>
        <w:t>2. В случае полного возмещения затрат Фонда гарантирования из средств уполномоченной компании действие договора доверительного управления голосующими акциями (долями участия в уставном капитале) уполномоченной компании в соответс</w:t>
      </w:r>
      <w:r>
        <w:rPr>
          <w:rStyle w:val="s0"/>
        </w:rPr>
        <w:t>твии с требованиями настоящего Закона прекращается.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3. В случае недостаточности средств уполномоченной компании для возмещения средств (затрат) Фонда гарантирования по завершению строительства жилого дома (жилого здания) обязанность по их возмещению несет </w:t>
      </w:r>
      <w:r>
        <w:rPr>
          <w:rStyle w:val="s0"/>
        </w:rPr>
        <w:t>застройщик по субсидиарной ответственности путем заключения договора о порядке погашения задолженности перед Фондом гарантирования после подтверждения их обоснованности заключением независимой аудиторской компании.</w:t>
      </w:r>
    </w:p>
    <w:p w:rsidR="00000000" w:rsidRDefault="00275F53">
      <w:pPr>
        <w:ind w:firstLine="400"/>
        <w:jc w:val="both"/>
      </w:pPr>
      <w:r>
        <w:rPr>
          <w:rStyle w:val="s0"/>
        </w:rPr>
        <w:t>4. В случае недостаточности средств застр</w:t>
      </w:r>
      <w:r>
        <w:rPr>
          <w:rStyle w:val="s0"/>
        </w:rPr>
        <w:t>ойщика для возмещения средств (затрат) Фонда гарантирования по завершению строительства жилого дома (жилого здания) по договору о порядке погашения задолженности после выполнения действий, предусмотренных пунктами 1, 2, 3 настоящей статьи, Фонд гарантирова</w:t>
      </w:r>
      <w:r>
        <w:rPr>
          <w:rStyle w:val="s0"/>
        </w:rPr>
        <w:t xml:space="preserve">ния инициирует процедуру банкротства застройщика в соответствии с </w:t>
      </w:r>
      <w:hyperlink r:id="rId104" w:anchor="sub_id=84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реабилитации и банкротстве.</w:t>
      </w:r>
    </w:p>
    <w:p w:rsidR="00000000" w:rsidRDefault="00275F53">
      <w:pPr>
        <w:ind w:firstLine="400"/>
        <w:jc w:val="both"/>
      </w:pPr>
      <w:r>
        <w:rPr>
          <w:rStyle w:val="s0"/>
        </w:rPr>
        <w:t>5. На требования Фонда гарантирования</w:t>
      </w:r>
      <w:r>
        <w:rPr>
          <w:rStyle w:val="s0"/>
        </w:rPr>
        <w:t xml:space="preserve"> по ненадлежащему исполнению договора о предоставлении гарантии сроки исковой давности не распространяются.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jc w:val="center"/>
      </w:pPr>
      <w:bookmarkStart w:id="47" w:name="SUB390000"/>
      <w:bookmarkEnd w:id="47"/>
      <w:r>
        <w:rPr>
          <w:rStyle w:val="s1"/>
        </w:rPr>
        <w:t>Глава 8. ЗАКЛЮЧИТЕЛЬНЫЕ ПОЛОЖЕНИЯ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r>
        <w:rPr>
          <w:rStyle w:val="s1"/>
        </w:rPr>
        <w:t>Статья 39. Государственный контроль и надзор в сфере долевого участия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>1. Государств</w:t>
      </w:r>
      <w:r>
        <w:rPr>
          <w:rStyle w:val="s0"/>
        </w:rPr>
        <w:t>енный контроль и надзор в сфере долевого участия в жилищном строительстве осуществляется в форме проверки.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05" w:anchor="sub_id=1400000" w:history="1">
        <w:r>
          <w:rPr>
            <w:rStyle w:val="a4"/>
          </w:rPr>
          <w:t xml:space="preserve">Предпринимательским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и надзора осуществляются в соответствии с настоящим Законом.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48" w:name="SUB400000"/>
      <w:bookmarkEnd w:id="48"/>
      <w:r>
        <w:rPr>
          <w:rStyle w:val="s1"/>
        </w:rPr>
        <w:t>Статья 40. Порядок применения настоящего Закона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Отношения, подпадающие под сферу действия настоящего Закона, возникшие до </w:t>
      </w:r>
      <w:r>
        <w:rPr>
          <w:rStyle w:val="s0"/>
        </w:rPr>
        <w:t xml:space="preserve">его введения в действие, регулируются гражданским </w:t>
      </w:r>
      <w:hyperlink r:id="rId10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2. Привлечение денег физических и юридических лиц, связанное с возникающим у физических и юридических </w:t>
      </w:r>
      <w:r>
        <w:rPr>
          <w:rStyle w:val="s0"/>
        </w:rPr>
        <w:t xml:space="preserve">лиц правом требования на доли в жилых домах (жилых зданиях), которые на момент привлечения их денег не введены в эксплуатацию в порядке, установленном </w:t>
      </w:r>
      <w:hyperlink r:id="rId107" w:anchor="sub_id=73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об архитектурной, градостроительной и строительной деятельности, после введения в действие настоящего Закона допускается только на основании договора о долевом участии в жилищном строительстве.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49" w:name="SUB410000"/>
      <w:bookmarkEnd w:id="49"/>
      <w:r>
        <w:rPr>
          <w:rStyle w:val="s1"/>
        </w:rPr>
        <w:t>Статья 41. Ответственность за нарушение законодательства Республики Казахстан о долевом участии в жилищном строительстве</w:t>
      </w:r>
    </w:p>
    <w:p w:rsidR="00000000" w:rsidRDefault="00275F53">
      <w:pPr>
        <w:ind w:firstLine="400"/>
        <w:jc w:val="both"/>
      </w:pPr>
      <w:r>
        <w:rPr>
          <w:rStyle w:val="s0"/>
        </w:rPr>
        <w:t xml:space="preserve">1. Нарушение законодательства Республики Казахстан о долевом участии в жилищном строительстве влечет ответственность, установленную </w:t>
      </w:r>
      <w:hyperlink r:id="rId108" w:anchor="sub_id=320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2. Лица, привлекающие деньги физических и юридических лиц для долевого участия в жилищном строительстве в нарушение требований, установленных н</w:t>
      </w:r>
      <w:r>
        <w:rPr>
          <w:rStyle w:val="s0"/>
        </w:rPr>
        <w:t xml:space="preserve">астоящим Законом, несут ответственность в соответствии с </w:t>
      </w:r>
      <w:hyperlink r:id="rId109" w:anchor="sub_id=320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275F53">
      <w:pPr>
        <w:ind w:firstLine="400"/>
        <w:jc w:val="both"/>
      </w:pPr>
      <w:r>
        <w:rPr>
          <w:rStyle w:val="s0"/>
        </w:rPr>
        <w:t> </w:t>
      </w:r>
    </w:p>
    <w:p w:rsidR="00000000" w:rsidRDefault="00275F53">
      <w:pPr>
        <w:ind w:left="1200" w:hanging="800"/>
        <w:jc w:val="both"/>
      </w:pPr>
      <w:bookmarkStart w:id="50" w:name="SUB420000"/>
      <w:bookmarkEnd w:id="50"/>
      <w:r>
        <w:rPr>
          <w:rStyle w:val="s1"/>
        </w:rPr>
        <w:t>Статья 42. Порядок введения в действие настоящего Закона</w:t>
      </w:r>
    </w:p>
    <w:p w:rsidR="00000000" w:rsidRDefault="00275F53">
      <w:pPr>
        <w:ind w:firstLine="400"/>
        <w:jc w:val="both"/>
      </w:pPr>
      <w:r>
        <w:rPr>
          <w:rStyle w:val="s0"/>
        </w:rPr>
        <w:t>1. Настоящий Закон вводи</w:t>
      </w:r>
      <w:r>
        <w:rPr>
          <w:rStyle w:val="s0"/>
        </w:rPr>
        <w:t xml:space="preserve">тся в действие по истечении шести месяцев после дня его первого официального </w:t>
      </w:r>
      <w:hyperlink r:id="rId1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275F53">
      <w:pPr>
        <w:ind w:firstLine="400"/>
        <w:jc w:val="both"/>
      </w:pPr>
      <w:r>
        <w:rPr>
          <w:rStyle w:val="s0"/>
        </w:rPr>
        <w:t>2. Признать утратившим силу со дня введения в действие настоящего Закона:</w:t>
      </w:r>
    </w:p>
    <w:p w:rsidR="00000000" w:rsidRDefault="00275F53">
      <w:pPr>
        <w:ind w:firstLine="400"/>
        <w:jc w:val="both"/>
      </w:pPr>
      <w:hyperlink r:id="rId111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7 июля 2006 года «О долевом участии в жилищном строительстве» (Ведомости Парламента Республики Казахстан, 2006 г., № 16, ст. 101; 2007 г., № 2, ст. 18; 2009 г., № 17, ст. 79; № 23, ст. 1</w:t>
      </w:r>
      <w:r>
        <w:rPr>
          <w:rStyle w:val="s0"/>
        </w:rPr>
        <w:t>00; 2010 г., № 5, ст. 23; 2011 г., № 6, ст. 50; № 11, ст. 102; № 12, ст. 111; 2012 г., № 15, ст. 97; № 21-22, ст. 124; 2013 г., № 14, ст. 72; 2014 г., № 1, ст. 4; № 10, ст. 52; № 19-I, 19-II, ст. 96; № 23, ст. 143; № 24, ст. 144).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rPr>
          <w:b/>
          <w:bCs/>
        </w:rPr>
        <w:t xml:space="preserve">   Президент </w:t>
      </w:r>
    </w:p>
    <w:p w:rsidR="00000000" w:rsidRDefault="00275F53">
      <w:pPr>
        <w:jc w:val="both"/>
      </w:pPr>
      <w:r>
        <w:rPr>
          <w:b/>
          <w:bCs/>
        </w:rPr>
        <w:t>Республ</w:t>
      </w:r>
      <w:r>
        <w:rPr>
          <w:b/>
          <w:bCs/>
        </w:rPr>
        <w:t xml:space="preserve">ики Казахстан </w:t>
      </w:r>
    </w:p>
    <w:p w:rsidR="00000000" w:rsidRDefault="00275F53">
      <w:pPr>
        <w:ind w:firstLine="426"/>
        <w:jc w:val="both"/>
      </w:pPr>
      <w:r>
        <w:rPr>
          <w:b/>
          <w:bCs/>
        </w:rPr>
        <w:t> </w:t>
      </w:r>
    </w:p>
    <w:p w:rsidR="00000000" w:rsidRDefault="00275F53">
      <w:pPr>
        <w:ind w:firstLine="426"/>
        <w:jc w:val="both"/>
      </w:pPr>
      <w:r>
        <w:rPr>
          <w:b/>
          <w:bCs/>
        </w:rPr>
        <w:t>Н. НАЗАРБАЕВ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jc w:val="both"/>
      </w:pPr>
      <w:r>
        <w:t xml:space="preserve">Астана, Акорда, 7 апреля 2016 года </w:t>
      </w:r>
    </w:p>
    <w:p w:rsidR="00000000" w:rsidRDefault="00275F53">
      <w:pPr>
        <w:ind w:firstLine="709"/>
        <w:jc w:val="both"/>
      </w:pPr>
      <w:r>
        <w:t>     № 486-V ЗРК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pPr>
        <w:ind w:firstLine="426"/>
        <w:jc w:val="both"/>
      </w:pPr>
      <w:r>
        <w:t> </w:t>
      </w:r>
    </w:p>
    <w:p w:rsidR="00000000" w:rsidRDefault="00275F53">
      <w:r>
        <w:t> </w:t>
      </w:r>
    </w:p>
    <w:sectPr w:rsidR="00000000">
      <w:headerReference w:type="even" r:id="rId112"/>
      <w:headerReference w:type="default" r:id="rId113"/>
      <w:footerReference w:type="even" r:id="rId114"/>
      <w:footerReference w:type="default" r:id="rId115"/>
      <w:headerReference w:type="first" r:id="rId116"/>
      <w:footerReference w:type="first" r:id="rId1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5F53" w:rsidRDefault="00275F53" w:rsidP="00275F53">
      <w:r>
        <w:separator/>
      </w:r>
    </w:p>
  </w:endnote>
  <w:endnote w:type="continuationSeparator" w:id="0">
    <w:p w:rsidR="00275F53" w:rsidRDefault="00275F53" w:rsidP="00275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F53" w:rsidRDefault="00275F5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F53" w:rsidRDefault="00275F5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F53" w:rsidRDefault="00275F5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5F53" w:rsidRDefault="00275F53" w:rsidP="00275F53">
      <w:r>
        <w:separator/>
      </w:r>
    </w:p>
  </w:footnote>
  <w:footnote w:type="continuationSeparator" w:id="0">
    <w:p w:rsidR="00275F53" w:rsidRDefault="00275F53" w:rsidP="00275F5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F53" w:rsidRDefault="00275F5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F53" w:rsidRDefault="00275F53" w:rsidP="00275F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5F53" w:rsidRPr="00275F53" w:rsidRDefault="00275F53" w:rsidP="00275F5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7 АПРЕЛЯ 2016 ГОДА № 48...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5F53" w:rsidRDefault="00275F5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5F53"/>
    <w:rsid w:val="00275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F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F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F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F5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75F5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5F5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5F5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5F5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9758976" TargetMode="External"/><Relationship Id="rId117" Type="http://schemas.openxmlformats.org/officeDocument/2006/relationships/footer" Target="footer3.xml"/><Relationship Id="rId21" Type="http://schemas.openxmlformats.org/officeDocument/2006/relationships/hyperlink" Target="http://online.zakon.kz/Document/?doc_id=38597658" TargetMode="External"/><Relationship Id="rId42" Type="http://schemas.openxmlformats.org/officeDocument/2006/relationships/hyperlink" Target="http://online.zakon.kz/Document/?doc_id=1024035" TargetMode="External"/><Relationship Id="rId47" Type="http://schemas.openxmlformats.org/officeDocument/2006/relationships/hyperlink" Target="http://online.zakon.kz/Document/?doc_id=1024035" TargetMode="External"/><Relationship Id="rId63" Type="http://schemas.openxmlformats.org/officeDocument/2006/relationships/hyperlink" Target="http://online.zakon.kz/Document/?doc_id=1006061" TargetMode="External"/><Relationship Id="rId68" Type="http://schemas.openxmlformats.org/officeDocument/2006/relationships/hyperlink" Target="http://online.zakon.kz/Document/?doc_id=39758976" TargetMode="External"/><Relationship Id="rId84" Type="http://schemas.openxmlformats.org/officeDocument/2006/relationships/hyperlink" Target="http://online.zakon.kz/Document/?doc_id=38910832" TargetMode="External"/><Relationship Id="rId89" Type="http://schemas.openxmlformats.org/officeDocument/2006/relationships/hyperlink" Target="http://online.zakon.kz/Document/?doc_id=39946622" TargetMode="External"/><Relationship Id="rId112" Type="http://schemas.openxmlformats.org/officeDocument/2006/relationships/header" Target="header1.xml"/><Relationship Id="rId16" Type="http://schemas.openxmlformats.org/officeDocument/2006/relationships/hyperlink" Target="http://online.zakon.kz/Document/?doc_id=1007658" TargetMode="External"/><Relationship Id="rId107" Type="http://schemas.openxmlformats.org/officeDocument/2006/relationships/hyperlink" Target="http://online.zakon.kz/Document/?doc_id=1024035" TargetMode="External"/><Relationship Id="rId11" Type="http://schemas.openxmlformats.org/officeDocument/2006/relationships/hyperlink" Target="http://online.zakon.kz/Document/?doc_id=34911844" TargetMode="External"/><Relationship Id="rId24" Type="http://schemas.openxmlformats.org/officeDocument/2006/relationships/hyperlink" Target="http://online.zakon.kz/Document/?doc_id=1005029" TargetMode="External"/><Relationship Id="rId32" Type="http://schemas.openxmlformats.org/officeDocument/2006/relationships/hyperlink" Target="http://online.zakon.kz/Document/?doc_id=36224526" TargetMode="External"/><Relationship Id="rId37" Type="http://schemas.openxmlformats.org/officeDocument/2006/relationships/hyperlink" Target="http://online.zakon.kz/Document/?doc_id=35204499" TargetMode="External"/><Relationship Id="rId40" Type="http://schemas.openxmlformats.org/officeDocument/2006/relationships/hyperlink" Target="http://online.zakon.kz/Document/?doc_id=1024035" TargetMode="External"/><Relationship Id="rId45" Type="http://schemas.openxmlformats.org/officeDocument/2006/relationships/hyperlink" Target="http://online.zakon.kz/Document/?doc_id=38597658" TargetMode="External"/><Relationship Id="rId53" Type="http://schemas.openxmlformats.org/officeDocument/2006/relationships/hyperlink" Target="http://online.zakon.kz/Document/?doc_id=33558828" TargetMode="External"/><Relationship Id="rId58" Type="http://schemas.openxmlformats.org/officeDocument/2006/relationships/hyperlink" Target="http://online.zakon.kz/Document/?doc_id=35907353" TargetMode="External"/><Relationship Id="rId66" Type="http://schemas.openxmlformats.org/officeDocument/2006/relationships/hyperlink" Target="http://online.zakon.kz/Document/?doc_id=1013880" TargetMode="External"/><Relationship Id="rId74" Type="http://schemas.openxmlformats.org/officeDocument/2006/relationships/hyperlink" Target="http://online.zakon.kz/Document/?doc_id=31548200" TargetMode="External"/><Relationship Id="rId79" Type="http://schemas.openxmlformats.org/officeDocument/2006/relationships/hyperlink" Target="http://online.zakon.kz/Document/?doc_id=39758976" TargetMode="External"/><Relationship Id="rId87" Type="http://schemas.openxmlformats.org/officeDocument/2006/relationships/hyperlink" Target="http://online.zakon.kz/Document/?doc_id=1021519" TargetMode="External"/><Relationship Id="rId102" Type="http://schemas.openxmlformats.org/officeDocument/2006/relationships/hyperlink" Target="http://online.zakon.kz/Document/?doc_id=31518958" TargetMode="External"/><Relationship Id="rId110" Type="http://schemas.openxmlformats.org/officeDocument/2006/relationships/hyperlink" Target="http://online.zakon.kz/Document/?doc_id=36109103" TargetMode="External"/><Relationship Id="rId115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8371785" TargetMode="External"/><Relationship Id="rId82" Type="http://schemas.openxmlformats.org/officeDocument/2006/relationships/hyperlink" Target="http://online.zakon.kz/Document/?doc_id=31683647" TargetMode="External"/><Relationship Id="rId90" Type="http://schemas.openxmlformats.org/officeDocument/2006/relationships/hyperlink" Target="http://online.zakon.kz/Document/?doc_id=39946622" TargetMode="External"/><Relationship Id="rId95" Type="http://schemas.openxmlformats.org/officeDocument/2006/relationships/hyperlink" Target="http://online.zakon.kz/Document/?doc_id=32384456" TargetMode="External"/><Relationship Id="rId19" Type="http://schemas.openxmlformats.org/officeDocument/2006/relationships/hyperlink" Target="http://online.zakon.kz/Document/?doc_id=33558828" TargetMode="External"/><Relationship Id="rId14" Type="http://schemas.openxmlformats.org/officeDocument/2006/relationships/hyperlink" Target="http://online.zakon.kz/Document/?doc_id=1005029" TargetMode="External"/><Relationship Id="rId22" Type="http://schemas.openxmlformats.org/officeDocument/2006/relationships/hyperlink" Target="http://online.zakon.kz/Document/?doc_id=33558828" TargetMode="External"/><Relationship Id="rId27" Type="http://schemas.openxmlformats.org/officeDocument/2006/relationships/hyperlink" Target="http://online.zakon.kz/Document/?doc_id=32384456" TargetMode="External"/><Relationship Id="rId30" Type="http://schemas.openxmlformats.org/officeDocument/2006/relationships/hyperlink" Target="http://online.zakon.kz/Document/?doc_id=37720411" TargetMode="External"/><Relationship Id="rId35" Type="http://schemas.openxmlformats.org/officeDocument/2006/relationships/hyperlink" Target="http://online.zakon.kz/Document/?doc_id=35252908" TargetMode="External"/><Relationship Id="rId43" Type="http://schemas.openxmlformats.org/officeDocument/2006/relationships/hyperlink" Target="http://online.zakon.kz/Document/?doc_id=38597658" TargetMode="External"/><Relationship Id="rId48" Type="http://schemas.openxmlformats.org/officeDocument/2006/relationships/hyperlink" Target="http://online.zakon.kz/Document/?doc_id=38597658" TargetMode="External"/><Relationship Id="rId56" Type="http://schemas.openxmlformats.org/officeDocument/2006/relationships/hyperlink" Target="http://online.zakon.kz/Document/?doc_id=1007658" TargetMode="External"/><Relationship Id="rId64" Type="http://schemas.openxmlformats.org/officeDocument/2006/relationships/hyperlink" Target="http://online.zakon.kz/Document/?doc_id=1006061" TargetMode="External"/><Relationship Id="rId69" Type="http://schemas.openxmlformats.org/officeDocument/2006/relationships/hyperlink" Target="http://online.zakon.kz/Document/?doc_id=36678539" TargetMode="External"/><Relationship Id="rId77" Type="http://schemas.openxmlformats.org/officeDocument/2006/relationships/hyperlink" Target="http://online.zakon.kz/Document/?doc_id=38597658" TargetMode="External"/><Relationship Id="rId100" Type="http://schemas.openxmlformats.org/officeDocument/2006/relationships/hyperlink" Target="http://online.zakon.kz/Document/?doc_id=1006061" TargetMode="External"/><Relationship Id="rId105" Type="http://schemas.openxmlformats.org/officeDocument/2006/relationships/hyperlink" Target="http://online.zakon.kz/Document/?doc_id=38259854" TargetMode="External"/><Relationship Id="rId113" Type="http://schemas.openxmlformats.org/officeDocument/2006/relationships/header" Target="header2.xml"/><Relationship Id="rId118" Type="http://schemas.openxmlformats.org/officeDocument/2006/relationships/fontTable" Target="fontTable.xm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1024035" TargetMode="External"/><Relationship Id="rId72" Type="http://schemas.openxmlformats.org/officeDocument/2006/relationships/hyperlink" Target="http://online.zakon.kz/Document/?doc_id=37254950" TargetMode="External"/><Relationship Id="rId80" Type="http://schemas.openxmlformats.org/officeDocument/2006/relationships/hyperlink" Target="http://online.zakon.kz/Document/?doc_id=38597658" TargetMode="External"/><Relationship Id="rId85" Type="http://schemas.openxmlformats.org/officeDocument/2006/relationships/hyperlink" Target="http://online.zakon.kz/Document/?doc_id=31518958" TargetMode="External"/><Relationship Id="rId93" Type="http://schemas.openxmlformats.org/officeDocument/2006/relationships/hyperlink" Target="http://online.zakon.kz/Document/?doc_id=37720411" TargetMode="External"/><Relationship Id="rId98" Type="http://schemas.openxmlformats.org/officeDocument/2006/relationships/hyperlink" Target="http://online.zakon.kz/Document/?doc_id=3772041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24035" TargetMode="External"/><Relationship Id="rId17" Type="http://schemas.openxmlformats.org/officeDocument/2006/relationships/hyperlink" Target="http://online.zakon.kz/Document/?doc_id=1024035" TargetMode="External"/><Relationship Id="rId25" Type="http://schemas.openxmlformats.org/officeDocument/2006/relationships/hyperlink" Target="http://online.zakon.kz/Document/?doc_id=39656047" TargetMode="External"/><Relationship Id="rId33" Type="http://schemas.openxmlformats.org/officeDocument/2006/relationships/hyperlink" Target="http://online.zakon.kz/Document/?doc_id=33849338" TargetMode="External"/><Relationship Id="rId38" Type="http://schemas.openxmlformats.org/officeDocument/2006/relationships/hyperlink" Target="http://online.zakon.kz/Document/?doc_id=38597658" TargetMode="External"/><Relationship Id="rId46" Type="http://schemas.openxmlformats.org/officeDocument/2006/relationships/hyperlink" Target="http://online.zakon.kz/Document/?doc_id=33558828" TargetMode="External"/><Relationship Id="rId59" Type="http://schemas.openxmlformats.org/officeDocument/2006/relationships/hyperlink" Target="http://online.zakon.kz/Document/?doc_id=38597658" TargetMode="External"/><Relationship Id="rId67" Type="http://schemas.openxmlformats.org/officeDocument/2006/relationships/hyperlink" Target="http://online.zakon.kz/Document/?doc_id=1006061" TargetMode="External"/><Relationship Id="rId103" Type="http://schemas.openxmlformats.org/officeDocument/2006/relationships/hyperlink" Target="http://online.zakon.kz/Document/?doc_id=38239215" TargetMode="External"/><Relationship Id="rId108" Type="http://schemas.openxmlformats.org/officeDocument/2006/relationships/hyperlink" Target="http://online.zakon.kz/Document/?doc_id=31577399" TargetMode="External"/><Relationship Id="rId116" Type="http://schemas.openxmlformats.org/officeDocument/2006/relationships/header" Target="header3.xml"/><Relationship Id="rId20" Type="http://schemas.openxmlformats.org/officeDocument/2006/relationships/hyperlink" Target="http://online.zakon.kz/Document/?doc_id=34050877" TargetMode="External"/><Relationship Id="rId41" Type="http://schemas.openxmlformats.org/officeDocument/2006/relationships/hyperlink" Target="http://online.zakon.kz/Document/?doc_id=33746296" TargetMode="External"/><Relationship Id="rId54" Type="http://schemas.openxmlformats.org/officeDocument/2006/relationships/hyperlink" Target="http://online.zakon.kz/Document/?doc_id=1024035" TargetMode="External"/><Relationship Id="rId62" Type="http://schemas.openxmlformats.org/officeDocument/2006/relationships/hyperlink" Target="http://online.zakon.kz/Document/?doc_id=33746296" TargetMode="External"/><Relationship Id="rId70" Type="http://schemas.openxmlformats.org/officeDocument/2006/relationships/hyperlink" Target="http://online.zakon.kz/Document/?doc_id=31548200" TargetMode="External"/><Relationship Id="rId75" Type="http://schemas.openxmlformats.org/officeDocument/2006/relationships/hyperlink" Target="http://online.zakon.kz/Document/?doc_id=35252908" TargetMode="External"/><Relationship Id="rId83" Type="http://schemas.openxmlformats.org/officeDocument/2006/relationships/hyperlink" Target="http://online.zakon.kz/Document/?doc_id=33125063" TargetMode="External"/><Relationship Id="rId88" Type="http://schemas.openxmlformats.org/officeDocument/2006/relationships/hyperlink" Target="http://online.zakon.kz/Document/?doc_id=33849338" TargetMode="External"/><Relationship Id="rId91" Type="http://schemas.openxmlformats.org/officeDocument/2006/relationships/hyperlink" Target="http://online.zakon.kz/Document/?doc_id=36224526" TargetMode="External"/><Relationship Id="rId96" Type="http://schemas.openxmlformats.org/officeDocument/2006/relationships/hyperlink" Target="http://online.zakon.kz/Document/?doc_id=36224526" TargetMode="External"/><Relationship Id="rId111" Type="http://schemas.openxmlformats.org/officeDocument/2006/relationships/hyperlink" Target="http://online.zakon.kz/Document/?doc_id=3006201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06061" TargetMode="External"/><Relationship Id="rId23" Type="http://schemas.openxmlformats.org/officeDocument/2006/relationships/hyperlink" Target="http://online.zakon.kz/Document/?doc_id=37770400" TargetMode="External"/><Relationship Id="rId28" Type="http://schemas.openxmlformats.org/officeDocument/2006/relationships/hyperlink" Target="http://online.zakon.kz/Document/?doc_id=33746296" TargetMode="External"/><Relationship Id="rId36" Type="http://schemas.openxmlformats.org/officeDocument/2006/relationships/hyperlink" Target="http://online.zakon.kz/Document/?doc_id=38597658" TargetMode="External"/><Relationship Id="rId49" Type="http://schemas.openxmlformats.org/officeDocument/2006/relationships/hyperlink" Target="http://online.zakon.kz/Document/?doc_id=33558828" TargetMode="External"/><Relationship Id="rId57" Type="http://schemas.openxmlformats.org/officeDocument/2006/relationships/hyperlink" Target="http://online.zakon.kz/Document/?doc_id=39758976" TargetMode="External"/><Relationship Id="rId106" Type="http://schemas.openxmlformats.org/officeDocument/2006/relationships/hyperlink" Target="http://online.zakon.kz/Document/?doc_id=1006061" TargetMode="External"/><Relationship Id="rId114" Type="http://schemas.openxmlformats.org/officeDocument/2006/relationships/footer" Target="footer1.xml"/><Relationship Id="rId119" Type="http://schemas.openxmlformats.org/officeDocument/2006/relationships/theme" Target="theme/theme1.xml"/><Relationship Id="rId10" Type="http://schemas.openxmlformats.org/officeDocument/2006/relationships/hyperlink" Target="http://online.zakon.kz/Document/?doc_id=38239215" TargetMode="External"/><Relationship Id="rId31" Type="http://schemas.openxmlformats.org/officeDocument/2006/relationships/hyperlink" Target="http://online.zakon.kz/Document/?doc_id=38239215" TargetMode="External"/><Relationship Id="rId44" Type="http://schemas.openxmlformats.org/officeDocument/2006/relationships/hyperlink" Target="http://online.zakon.kz/Document/?doc_id=35204499" TargetMode="External"/><Relationship Id="rId52" Type="http://schemas.openxmlformats.org/officeDocument/2006/relationships/hyperlink" Target="http://online.zakon.kz/Document/?doc_id=38597658" TargetMode="External"/><Relationship Id="rId60" Type="http://schemas.openxmlformats.org/officeDocument/2006/relationships/hyperlink" Target="http://online.zakon.kz/Document/?doc_id=33558828" TargetMode="External"/><Relationship Id="rId65" Type="http://schemas.openxmlformats.org/officeDocument/2006/relationships/hyperlink" Target="http://online.zakon.kz/Document/?doc_id=39758976" TargetMode="External"/><Relationship Id="rId73" Type="http://schemas.openxmlformats.org/officeDocument/2006/relationships/hyperlink" Target="http://online.zakon.kz/Document/?doc_id=34329053" TargetMode="External"/><Relationship Id="rId78" Type="http://schemas.openxmlformats.org/officeDocument/2006/relationships/hyperlink" Target="http://online.zakon.kz/Document/?doc_id=33558828" TargetMode="External"/><Relationship Id="rId81" Type="http://schemas.openxmlformats.org/officeDocument/2006/relationships/hyperlink" Target="http://online.zakon.kz/Document/?doc_id=33558828" TargetMode="External"/><Relationship Id="rId86" Type="http://schemas.openxmlformats.org/officeDocument/2006/relationships/hyperlink" Target="http://online.zakon.kz/Document/?doc_id=1006061" TargetMode="External"/><Relationship Id="rId94" Type="http://schemas.openxmlformats.org/officeDocument/2006/relationships/hyperlink" Target="http://online.zakon.kz/Document/?doc_id=38239215" TargetMode="External"/><Relationship Id="rId99" Type="http://schemas.openxmlformats.org/officeDocument/2006/relationships/hyperlink" Target="http://online.zakon.kz/Document/?doc_id=38239215" TargetMode="External"/><Relationship Id="rId101" Type="http://schemas.openxmlformats.org/officeDocument/2006/relationships/hyperlink" Target="http://online.zakon.kz/Document/?doc_id=3151895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24035" TargetMode="External"/><Relationship Id="rId13" Type="http://schemas.openxmlformats.org/officeDocument/2006/relationships/hyperlink" Target="http://online.zakon.kz/Document/?doc_id=38597658" TargetMode="External"/><Relationship Id="rId18" Type="http://schemas.openxmlformats.org/officeDocument/2006/relationships/hyperlink" Target="http://online.zakon.kz/Document/?doc_id=38597658" TargetMode="External"/><Relationship Id="rId39" Type="http://schemas.openxmlformats.org/officeDocument/2006/relationships/hyperlink" Target="http://online.zakon.kz/Document/?doc_id=38371785" TargetMode="External"/><Relationship Id="rId109" Type="http://schemas.openxmlformats.org/officeDocument/2006/relationships/hyperlink" Target="http://online.zakon.kz/Document/?doc_id=31577399" TargetMode="External"/><Relationship Id="rId34" Type="http://schemas.openxmlformats.org/officeDocument/2006/relationships/hyperlink" Target="http://online.zakon.kz/Document/?doc_id=39946622" TargetMode="External"/><Relationship Id="rId50" Type="http://schemas.openxmlformats.org/officeDocument/2006/relationships/hyperlink" Target="http://online.zakon.kz/Document/?doc_id=30092011" TargetMode="External"/><Relationship Id="rId55" Type="http://schemas.openxmlformats.org/officeDocument/2006/relationships/hyperlink" Target="http://online.zakon.kz/Document/?doc_id=31518958" TargetMode="External"/><Relationship Id="rId76" Type="http://schemas.openxmlformats.org/officeDocument/2006/relationships/hyperlink" Target="http://online.zakon.kz/Document/?doc_id=34078023" TargetMode="External"/><Relationship Id="rId97" Type="http://schemas.openxmlformats.org/officeDocument/2006/relationships/hyperlink" Target="http://online.zakon.kz/Document/?doc_id=35181151" TargetMode="External"/><Relationship Id="rId104" Type="http://schemas.openxmlformats.org/officeDocument/2006/relationships/hyperlink" Target="http://online.zakon.kz/Document/?doc_id=31518958" TargetMode="External"/><Relationship Id="rId7" Type="http://schemas.openxmlformats.org/officeDocument/2006/relationships/hyperlink" Target="http://online.zakon.kz/Document/?doc_id=36109103" TargetMode="External"/><Relationship Id="rId71" Type="http://schemas.openxmlformats.org/officeDocument/2006/relationships/hyperlink" Target="http://online.zakon.kz/Document/?doc_id=33267657" TargetMode="External"/><Relationship Id="rId92" Type="http://schemas.openxmlformats.org/officeDocument/2006/relationships/hyperlink" Target="http://online.zakon.kz/Document/?doc_id=3454997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51811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10431</Words>
  <Characters>85005</Characters>
  <Application>Microsoft Office Word</Application>
  <DocSecurity>0</DocSecurity>
  <Lines>708</Lines>
  <Paragraphs>190</Paragraphs>
  <ScaleCrop>false</ScaleCrop>
  <Company>SPecialiST RePack</Company>
  <LinksUpToDate>false</LinksUpToDate>
  <CharactersWithSpaces>95246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7 АПРЕЛЯ 2016 ГОДА № 48...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2023-12-12T12:33:00Z</dcterms:created>
  <dcterms:modified xsi:type="dcterms:W3CDTF">2023-12-12T12:33:00Z</dcterms:modified>
</cp:coreProperties>
</file>