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7B2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по инвестициям и развитию Республики Казахстан от 26 июня 2015 года № 730 «Об утверждении стандартов государственных услуг в области технического регулирования и метрологии» (с изменениями и дополнениями по состоянию на 12.06.2019 г.) </w:t>
      </w:r>
      <w:r>
        <w:rPr>
          <w:rStyle w:val="s0"/>
          <w:b/>
          <w:bCs/>
        </w:rPr>
        <w:t>(утратил силу)</w:t>
      </w:r>
    </w:p>
    <w:p w:rsidR="00000000" w:rsidRDefault="009F7B20">
      <w:r>
        <w:t> </w:t>
      </w:r>
    </w:p>
    <w:p w:rsidR="00000000" w:rsidRDefault="009F7B2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июля 2015 года под № 11764</w:t>
      </w:r>
    </w:p>
    <w:p w:rsidR="00000000" w:rsidRDefault="009F7B20">
      <w:pPr>
        <w:ind w:firstLine="400"/>
        <w:jc w:val="both"/>
      </w:pPr>
      <w:r>
        <w:rPr>
          <w:rStyle w:val="s0"/>
        </w:rPr>
        <w:t> </w:t>
      </w:r>
    </w:p>
    <w:p w:rsidR="00000000" w:rsidRDefault="009F7B20">
      <w:pPr>
        <w:ind w:firstLine="400"/>
        <w:jc w:val="both"/>
      </w:pPr>
      <w:r>
        <w:rPr>
          <w:rStyle w:val="s0"/>
        </w:rPr>
        <w:t xml:space="preserve">Опубликован: «Казахстанская правда» от 12 сентября 2015 г. № 174 (28050);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6 октября 2015 г.</w:t>
        </w:r>
      </w:hyperlink>
    </w:p>
    <w:p w:rsidR="00000000" w:rsidRDefault="009F7B20">
      <w:pPr>
        <w:ind w:firstLine="400"/>
        <w:jc w:val="both"/>
      </w:pPr>
      <w:r>
        <w:rPr>
          <w:rStyle w:val="s0"/>
        </w:rPr>
        <w:t> </w:t>
      </w:r>
    </w:p>
    <w:p w:rsidR="00000000" w:rsidRDefault="009F7B2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Республики Казахстан от 14 сентября 2020 года № 197-НҚ</w:t>
      </w:r>
    </w:p>
    <w:p w:rsidR="00000000" w:rsidRDefault="009F7B20">
      <w:pPr>
        <w:ind w:firstLine="400"/>
        <w:jc w:val="both"/>
      </w:pPr>
      <w:r>
        <w:t> </w:t>
      </w:r>
    </w:p>
    <w:p w:rsidR="00000000" w:rsidRDefault="009F7B20">
      <w:pPr>
        <w:ind w:firstLine="400"/>
        <w:jc w:val="both"/>
      </w:pPr>
      <w:r>
        <w:t xml:space="preserve">Внесены изменения: </w:t>
      </w:r>
    </w:p>
    <w:p w:rsidR="00000000" w:rsidRDefault="009F7B20">
      <w:pPr>
        <w:ind w:firstLine="400"/>
        <w:jc w:val="both"/>
      </w:pPr>
      <w:r>
        <w:t> </w:t>
      </w:r>
    </w:p>
    <w:p w:rsidR="00000000" w:rsidRDefault="009F7B20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04.12.15 г.</w:t>
      </w:r>
      <w:r>
        <w:rPr>
          <w:rStyle w:val="s0"/>
        </w:rPr>
        <w:t xml:space="preserve"> № 1151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F7B20">
      <w:pPr>
        <w:ind w:firstLine="400"/>
        <w:jc w:val="both"/>
      </w:pPr>
      <w:hyperlink r:id="rId11" w:history="1">
        <w:r>
          <w:rPr>
            <w:rStyle w:val="a4"/>
          </w:rPr>
          <w:t>пр</w:t>
        </w:r>
        <w:r>
          <w:rPr>
            <w:rStyle w:val="a4"/>
          </w:rPr>
          <w:t>иказом</w:t>
        </w:r>
      </w:hyperlink>
      <w:r>
        <w:rPr>
          <w:rStyle w:val="s0"/>
        </w:rPr>
        <w:t xml:space="preserve"> и.о. Министра по инвестициям и развитию РК от 28.01.16 г. № 100 (введен в действие по истечении двадцати одного календарного дня после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</w:t>
      </w:r>
      <w:r>
        <w:rPr>
          <w:rStyle w:val="s0"/>
        </w:rPr>
        <w:t>ее 1 марта 2016 года);</w:t>
      </w:r>
    </w:p>
    <w:p w:rsidR="00000000" w:rsidRDefault="009F7B20">
      <w:pPr>
        <w:ind w:firstLine="400"/>
        <w:jc w:val="both"/>
      </w:pPr>
      <w:hyperlink r:id="rId13" w:anchor="sub_id=1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12.07.17 г. № 465 (введен в действие по истечении двадцати одного календарного дня после дня его перв</w:t>
      </w:r>
      <w:r>
        <w:rPr>
          <w:rStyle w:val="s0"/>
        </w:rPr>
        <w:t xml:space="preserve">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F7B20">
      <w:pPr>
        <w:ind w:firstLine="397"/>
        <w:jc w:val="both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28.12.18 г. № 945 (введен в действие по ист</w:t>
      </w:r>
      <w:r>
        <w:rPr>
          <w:rStyle w:val="s0"/>
        </w:rPr>
        <w:t xml:space="preserve">ечении двадцати одного календарного дня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F7B20">
      <w:pPr>
        <w:ind w:firstLine="397"/>
        <w:jc w:val="both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</w:t>
      </w:r>
      <w:r>
        <w:rPr>
          <w:rStyle w:val="s0"/>
        </w:rPr>
        <w:t>структурного развития РК от 12.06.19 г. № 391 (введен в действие по истечении двадцати одного календарного дня после дня его первого официального опубликования)</w:t>
      </w:r>
    </w:p>
    <w:p w:rsidR="00000000" w:rsidRDefault="009F7B20">
      <w:pPr>
        <w:ind w:firstLine="397"/>
        <w:jc w:val="both"/>
      </w:pPr>
      <w:r>
        <w:t> </w:t>
      </w:r>
    </w:p>
    <w:p w:rsidR="00000000" w:rsidRDefault="009F7B20">
      <w:pPr>
        <w:ind w:firstLine="400"/>
        <w:jc w:val="both"/>
      </w:pPr>
      <w:r>
        <w:t> </w:t>
      </w:r>
    </w:p>
    <w:p w:rsidR="00000000" w:rsidRDefault="009F7B20">
      <w:pPr>
        <w:ind w:firstLine="400"/>
        <w:jc w:val="both"/>
      </w:pPr>
      <w:r>
        <w:t>Предыдущие редакции:</w:t>
      </w:r>
    </w:p>
    <w:p w:rsidR="00000000" w:rsidRDefault="009F7B20">
      <w:pPr>
        <w:ind w:firstLine="400"/>
        <w:jc w:val="both"/>
      </w:pPr>
      <w:r>
        <w:t> </w:t>
      </w:r>
    </w:p>
    <w:p w:rsidR="00000000" w:rsidRDefault="009F7B20">
      <w:pPr>
        <w:ind w:firstLine="400"/>
        <w:jc w:val="both"/>
      </w:pPr>
      <w:hyperlink r:id="rId18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t>, действовавшая до внесения изменений от 04.12.15 г.</w:t>
      </w:r>
    </w:p>
    <w:p w:rsidR="00000000" w:rsidRDefault="009F7B20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28.12.18 г.</w:t>
      </w:r>
    </w:p>
    <w:p w:rsidR="00000000" w:rsidRDefault="009F7B20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7B20" w:rsidRDefault="009F7B20" w:rsidP="009F7B20">
      <w:r>
        <w:separator/>
      </w:r>
    </w:p>
  </w:endnote>
  <w:endnote w:type="continuationSeparator" w:id="0">
    <w:p w:rsidR="009F7B20" w:rsidRDefault="009F7B20" w:rsidP="009F7B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20" w:rsidRDefault="009F7B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20" w:rsidRDefault="009F7B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20" w:rsidRDefault="009F7B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7B20" w:rsidRDefault="009F7B20" w:rsidP="009F7B20">
      <w:r>
        <w:separator/>
      </w:r>
    </w:p>
  </w:footnote>
  <w:footnote w:type="continuationSeparator" w:id="0">
    <w:p w:rsidR="009F7B20" w:rsidRDefault="009F7B20" w:rsidP="009F7B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20" w:rsidRDefault="009F7B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20" w:rsidRDefault="009F7B20" w:rsidP="009F7B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7B20" w:rsidRPr="009F7B20" w:rsidRDefault="009F7B20" w:rsidP="009F7B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26 июня 2015 года № 730 «Об утверждении стандартов государственных услуг в области технического регулирования и метрологии» (с изменениями и дополнениями по состоянию на 12.06.2019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20" w:rsidRDefault="009F7B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7B20"/>
    <w:rsid w:val="009F7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7B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7B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7B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7B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7B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7B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7B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7B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85612" TargetMode="External"/><Relationship Id="rId13" Type="http://schemas.openxmlformats.org/officeDocument/2006/relationships/hyperlink" Target="http://online.zakon.kz/Document/?doc_id=33553762" TargetMode="External"/><Relationship Id="rId18" Type="http://schemas.openxmlformats.org/officeDocument/2006/relationships/hyperlink" Target="http://online.zakon.kz/Document/?doc_id=3382195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1764" TargetMode="External"/><Relationship Id="rId12" Type="http://schemas.openxmlformats.org/officeDocument/2006/relationships/hyperlink" Target="http://online.zakon.kz/Document/?doc_id=33336999" TargetMode="External"/><Relationship Id="rId17" Type="http://schemas.openxmlformats.org/officeDocument/2006/relationships/hyperlink" Target="http://online.zakon.kz/Document/?doc_id=3449233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62440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5189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4640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089028" TargetMode="External"/><Relationship Id="rId19" Type="http://schemas.openxmlformats.org/officeDocument/2006/relationships/hyperlink" Target="http://online.zakon.kz/Document/?doc_id=363075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54546" TargetMode="External"/><Relationship Id="rId14" Type="http://schemas.openxmlformats.org/officeDocument/2006/relationships/hyperlink" Target="http://online.zakon.kz/Document/?doc_id=3924259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259</Words>
  <Characters>2456</Characters>
  <Application>Microsoft Office Word</Application>
  <DocSecurity>0</DocSecurity>
  <Lines>20</Lines>
  <Paragraphs>5</Paragraphs>
  <ScaleCrop>false</ScaleCrop>
  <Company/>
  <LinksUpToDate>false</LinksUpToDate>
  <CharactersWithSpaces>2710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26 июня 2015 года № 730 «Об утверждении стандартов государственных услуг в области технического регулирования и метрологии» (с изменениями и дополнениями по состоянию на 12.06.2019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2023-12-01T22:04:00Z</dcterms:created>
  <dcterms:modified xsi:type="dcterms:W3CDTF">2023-12-01T22:04:00Z</dcterms:modified>
</cp:coreProperties>
</file>