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782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30 октября 2020 года № 721</w:t>
      </w:r>
      <w:r>
        <w:rPr>
          <w:rStyle w:val="s1"/>
        </w:rPr>
        <w:br/>
        <w:t>О внесении изменения в постановление Правительства Республики Казахстан от 20 апреля 2020 года № 224 «О дальнейших мерах по реализации Указа Президента Республики Казахстан от 1</w:t>
      </w:r>
      <w:r>
        <w:rPr>
          <w:rStyle w:val="s1"/>
        </w:rPr>
        <w:t>6 марта 2020 года № 287 «О дальнейших мерах по стабилизации экономики» по вопросам налогообложения»</w:t>
      </w:r>
    </w:p>
    <w:p w:rsidR="00000000" w:rsidRDefault="003E0782">
      <w:pPr>
        <w:ind w:firstLine="397"/>
        <w:jc w:val="both"/>
      </w:pPr>
      <w:r>
        <w:rPr>
          <w:rStyle w:val="s0"/>
        </w:rPr>
        <w:t> </w:t>
      </w:r>
    </w:p>
    <w:p w:rsidR="00000000" w:rsidRDefault="003E0782">
      <w:pPr>
        <w:ind w:firstLine="397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E0782">
      <w:pPr>
        <w:ind w:firstLine="397"/>
        <w:jc w:val="both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20 апреля 2020 года № 224 «О дальнейших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 (САПП Республики</w:t>
      </w:r>
      <w:r>
        <w:rPr>
          <w:rStyle w:val="s0"/>
        </w:rPr>
        <w:t xml:space="preserve"> Казахстан, 2020 г., № 12-13, ст. 117) следующее изменение:</w:t>
      </w:r>
    </w:p>
    <w:p w:rsidR="00000000" w:rsidRDefault="003E0782">
      <w:pPr>
        <w:ind w:firstLine="397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3E0782">
      <w:pPr>
        <w:ind w:firstLine="397"/>
        <w:jc w:val="both"/>
      </w:pPr>
      <w:r>
        <w:rPr>
          <w:rStyle w:val="s0"/>
        </w:rPr>
        <w:t>«1. Установить поправочный коэффициент «0» к ставкам следующих налогов и социальных платежей:</w:t>
      </w:r>
    </w:p>
    <w:p w:rsidR="00000000" w:rsidRDefault="003E0782">
      <w:pPr>
        <w:ind w:firstLine="397"/>
        <w:jc w:val="both"/>
      </w:pPr>
      <w:r>
        <w:rPr>
          <w:rStyle w:val="s0"/>
        </w:rPr>
        <w:t>индивидуального подоходного налога, удерживаемого у источника в</w:t>
      </w:r>
      <w:r>
        <w:rPr>
          <w:rStyle w:val="s0"/>
        </w:rPr>
        <w:t>ыплаты;</w:t>
      </w:r>
    </w:p>
    <w:p w:rsidR="00000000" w:rsidRDefault="003E0782">
      <w:pPr>
        <w:ind w:firstLine="397"/>
        <w:jc w:val="both"/>
      </w:pPr>
      <w:r>
        <w:rPr>
          <w:rStyle w:val="s0"/>
        </w:rPr>
        <w:t>индивидуального подоходного налога, уплачиваемого самостоятельно лицом, занимающимся частной практикой;</w:t>
      </w:r>
    </w:p>
    <w:p w:rsidR="00000000" w:rsidRDefault="003E0782">
      <w:pPr>
        <w:ind w:firstLine="397"/>
        <w:jc w:val="both"/>
      </w:pPr>
      <w:r>
        <w:rPr>
          <w:rStyle w:val="s0"/>
        </w:rPr>
        <w:t>социального налога, обязательных пенсионных взносов, обязательных профессиональных пенсионных взносов, социальных отчислений, взносов и отчислен</w:t>
      </w:r>
      <w:r>
        <w:rPr>
          <w:rStyle w:val="s0"/>
        </w:rPr>
        <w:t>ий на обязательное социальное медицинское страхование, за исключением уплачиваемых индивидуальным предпринимателем за себя.</w:t>
      </w:r>
    </w:p>
    <w:p w:rsidR="00000000" w:rsidRDefault="003E0782">
      <w:pPr>
        <w:ind w:firstLine="397"/>
        <w:jc w:val="both"/>
      </w:pPr>
      <w:r>
        <w:rPr>
          <w:rStyle w:val="s0"/>
        </w:rPr>
        <w:t>Положения настоящего пункта применяются в отношении следующих налогоплательщиков и их работников:</w:t>
      </w:r>
    </w:p>
    <w:p w:rsidR="00000000" w:rsidRDefault="003E0782">
      <w:pPr>
        <w:ind w:firstLine="397"/>
        <w:jc w:val="both"/>
      </w:pPr>
      <w:r>
        <w:rPr>
          <w:rStyle w:val="s0"/>
        </w:rPr>
        <w:t>лиц, занимающихся частной практико</w:t>
      </w:r>
      <w:r>
        <w:rPr>
          <w:rStyle w:val="s0"/>
        </w:rPr>
        <w:t>й, и субъектов микро, малого или среднего предпринимательства, осуществляющих деятельность по перечню видов деятельности согласно приложению 1 к настоящему постановлению, по обязательствам, срок уплаты (перечисления) по которым наступает в период с 1 апрел</w:t>
      </w:r>
      <w:r>
        <w:rPr>
          <w:rStyle w:val="s0"/>
        </w:rPr>
        <w:t>я до 1 октября 2020 года, а по обязательствам по исчислению (начислению) обязательных профессиональных пенсионных взносов, социальных отчислений, взносов и отчислений на обязательное социальное медицинское страхование, за исключением уплачиваемых индивидуа</w:t>
      </w:r>
      <w:r>
        <w:rPr>
          <w:rStyle w:val="s0"/>
        </w:rPr>
        <w:t>льным предпринимателем за себя, - до 1 января 2021 года;</w:t>
      </w:r>
    </w:p>
    <w:p w:rsidR="00000000" w:rsidRDefault="003E0782">
      <w:pPr>
        <w:ind w:firstLine="397"/>
        <w:jc w:val="both"/>
      </w:pPr>
      <w:r>
        <w:rPr>
          <w:rStyle w:val="s0"/>
        </w:rPr>
        <w:t>субъектов крупного предпринимательства, осуществляющих деятельность по перечню видов деятельности согласно приложению 2 к настоящему постановлению, по обязательствам, срок уплаты (перечисления) по ко</w:t>
      </w:r>
      <w:r>
        <w:rPr>
          <w:rStyle w:val="s0"/>
        </w:rPr>
        <w:t>торым наступает в период с 1 апреля до 1 июля 2020 года.».</w:t>
      </w:r>
    </w:p>
    <w:p w:rsidR="00000000" w:rsidRDefault="003E0782">
      <w:pPr>
        <w:ind w:firstLine="397"/>
        <w:jc w:val="both"/>
      </w:pPr>
      <w:r>
        <w:rPr>
          <w:rStyle w:val="s0"/>
        </w:rPr>
        <w:t xml:space="preserve">2. Настоящее постановление вводится в действие с 1 октября 2020 года и подлежит официальному </w:t>
      </w:r>
      <w:hyperlink r:id="rId8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3E0782">
      <w:pPr>
        <w:ind w:firstLine="397"/>
        <w:jc w:val="both"/>
      </w:pPr>
      <w:r>
        <w:rPr>
          <w:rStyle w:val="s0"/>
        </w:rPr>
        <w:t> </w:t>
      </w:r>
    </w:p>
    <w:p w:rsidR="00000000" w:rsidRDefault="003E0782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0782">
            <w:r>
              <w:rPr>
                <w:b/>
                <w:bCs/>
              </w:rPr>
              <w:t xml:space="preserve">Премьер-Министр </w:t>
            </w:r>
          </w:p>
          <w:p w:rsidR="00000000" w:rsidRDefault="003E078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0782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E0782">
            <w:pPr>
              <w:jc w:val="right"/>
            </w:pPr>
            <w:r>
              <w:rPr>
                <w:b/>
                <w:bCs/>
              </w:rPr>
              <w:t>А. Мамин</w:t>
            </w:r>
          </w:p>
        </w:tc>
      </w:tr>
    </w:tbl>
    <w:p w:rsidR="00000000" w:rsidRDefault="003E078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782" w:rsidRDefault="003E0782" w:rsidP="003E0782">
      <w:r>
        <w:separator/>
      </w:r>
    </w:p>
  </w:endnote>
  <w:endnote w:type="continuationSeparator" w:id="0">
    <w:p w:rsidR="003E0782" w:rsidRDefault="003E0782" w:rsidP="003E0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82" w:rsidRDefault="003E07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82" w:rsidRDefault="003E07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82" w:rsidRDefault="003E07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782" w:rsidRDefault="003E0782" w:rsidP="003E0782">
      <w:r>
        <w:separator/>
      </w:r>
    </w:p>
  </w:footnote>
  <w:footnote w:type="continuationSeparator" w:id="0">
    <w:p w:rsidR="003E0782" w:rsidRDefault="003E0782" w:rsidP="003E07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82" w:rsidRDefault="003E07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82" w:rsidRDefault="003E0782" w:rsidP="003E07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0782" w:rsidRDefault="003E0782" w:rsidP="003E07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октября 2020 года № 721 «О внесении изменения в постановление Правительства Республики Казахстан от 20 апреля 2020 года № 224 «О дальнейших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</w:t>
    </w:r>
  </w:p>
  <w:p w:rsidR="003E0782" w:rsidRPr="003E0782" w:rsidRDefault="003E0782" w:rsidP="003E07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01.10.2020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782" w:rsidRDefault="003E07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782"/>
    <w:rsid w:val="003E0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7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7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7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7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7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7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7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7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513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895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2276</Characters>
  <Application>Microsoft Office Word</Application>
  <DocSecurity>0</DocSecurity>
  <Lines>18</Lines>
  <Paragraphs>5</Paragraphs>
  <ScaleCrop>false</ScaleCrop>
  <Company/>
  <LinksUpToDate>false</LinksUpToDate>
  <CharactersWithSpaces>2574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2025-03-23T23:42:00Z</dcterms:created>
  <dcterms:modified xsi:type="dcterms:W3CDTF">2025-03-23T23:42:00Z</dcterms:modified>
</cp:coreProperties>
</file>