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A2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тұрғын үй-коммуналдық шаруашылық мңселелері бойынша өзгерістер мен толықтырулар енгізу туралы» Қазақстан Республикасының 2019 жылғы 26 желтоқсандағы № 284-VІ Заңы (2023.01.07. берілген өзгерістер мен </w:t>
      </w:r>
      <w:r>
        <w:rPr>
          <w:rStyle w:val="s0"/>
          <w:b/>
          <w:bCs/>
        </w:rPr>
        <w:t>толықтыруларымен)</w:t>
      </w:r>
    </w:p>
    <w:p w:rsidR="00000000" w:rsidRDefault="002E6A2C">
      <w:pPr>
        <w:pStyle w:val="pj"/>
      </w:pPr>
      <w:r>
        <w:rPr>
          <w:rStyle w:val="s0"/>
          <w:b/>
          <w:bCs/>
        </w:rPr>
        <w:t> </w:t>
      </w:r>
    </w:p>
    <w:p w:rsidR="00000000" w:rsidRDefault="002E6A2C">
      <w:pPr>
        <w:pStyle w:val="pj"/>
      </w:pPr>
      <w:r>
        <w:rPr>
          <w:rStyle w:val="s0"/>
        </w:rPr>
        <w:t xml:space="preserve">Жариялануы: «Егемен Қазақстан» 2019 жылғы 27 желтоқсан № 248 (29727); </w:t>
      </w:r>
      <w:hyperlink r:id="rId7" w:anchor="!/doc/137573/kaz" w:history="1">
        <w:r>
          <w:rPr>
            <w:rStyle w:val="a4"/>
          </w:rPr>
          <w:t>«ҚР НҚА электрондық түрдегі эталондық бақылау банкі» АЖ 2019 ж. 30 желтоқсанда</w:t>
        </w:r>
      </w:hyperlink>
      <w:r>
        <w:rPr>
          <w:rStyle w:val="s0"/>
        </w:rPr>
        <w:t>; ҚР Парламентінің Жаршысы 2019 ж., желтоқсан, № 23 (2798), 103-құжат</w:t>
      </w:r>
    </w:p>
    <w:p w:rsidR="00000000" w:rsidRDefault="002E6A2C">
      <w:pPr>
        <w:pStyle w:val="pj"/>
      </w:pPr>
      <w:r>
        <w:rPr>
          <w:rStyle w:val="s0"/>
        </w:rPr>
        <w:t> </w:t>
      </w:r>
    </w:p>
    <w:p w:rsidR="00000000" w:rsidRDefault="002E6A2C">
      <w:pPr>
        <w:pStyle w:val="pj"/>
      </w:pPr>
      <w:r>
        <w:rPr>
          <w:rStyle w:val="s0"/>
        </w:rPr>
        <w:t>Енгізілген өзгерістер:</w:t>
      </w:r>
    </w:p>
    <w:p w:rsidR="00000000" w:rsidRDefault="002E6A2C">
      <w:pPr>
        <w:pStyle w:val="pj"/>
      </w:pPr>
      <w:r>
        <w:rPr>
          <w:rStyle w:val="s0"/>
        </w:rPr>
        <w:t> </w:t>
      </w:r>
    </w:p>
    <w:p w:rsidR="00000000" w:rsidRDefault="002E6A2C">
      <w:pPr>
        <w:pStyle w:val="pj"/>
      </w:pPr>
      <w:r>
        <w:rPr>
          <w:rStyle w:val="s0"/>
        </w:rPr>
        <w:t xml:space="preserve">2022.30.06. № 130-VII ҚР </w:t>
      </w:r>
      <w:hyperlink r:id="rId8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шілдеден бастап қолданысқа енгізі</w:t>
      </w:r>
      <w:r>
        <w:rPr>
          <w:rStyle w:val="s0"/>
        </w:rPr>
        <w:t>лді)</w:t>
      </w:r>
    </w:p>
    <w:p w:rsidR="00000000" w:rsidRDefault="002E6A2C">
      <w:pPr>
        <w:pStyle w:val="pj"/>
      </w:pPr>
      <w:r>
        <w:rPr>
          <w:rStyle w:val="s0"/>
        </w:rPr>
        <w:t xml:space="preserve">2023.15.03. № 207-VІІ ҚР </w:t>
      </w:r>
      <w:hyperlink r:id="rId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16 мамырдан бастап </w:t>
      </w:r>
      <w:hyperlink r:id="rId1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E6A2C">
      <w:pPr>
        <w:pStyle w:val="pj"/>
      </w:pPr>
      <w:r>
        <w:rPr>
          <w:rStyle w:val="s0"/>
        </w:rPr>
        <w:t>2023</w:t>
      </w:r>
      <w:r>
        <w:rPr>
          <w:rStyle w:val="s0"/>
        </w:rPr>
        <w:t xml:space="preserve">.29.06. № 13-VІІІ ҚР </w:t>
      </w:r>
      <w:hyperlink r:id="rId1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12" w:anchor="sub_id=201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E6A2C">
      <w:pPr>
        <w:pStyle w:val="pj"/>
      </w:pPr>
      <w:r>
        <w:rPr>
          <w:rStyle w:val="s0"/>
        </w:rPr>
        <w:t> </w:t>
      </w:r>
    </w:p>
    <w:p w:rsidR="00000000" w:rsidRDefault="002E6A2C">
      <w:pPr>
        <w:pStyle w:val="pj"/>
      </w:pPr>
      <w:r>
        <w:rPr>
          <w:rStyle w:val="s0"/>
        </w:rPr>
        <w:t>Бұрынғы ред</w:t>
      </w:r>
      <w:r>
        <w:rPr>
          <w:rStyle w:val="s0"/>
        </w:rPr>
        <w:t>акциялар:</w:t>
      </w:r>
    </w:p>
    <w:p w:rsidR="00000000" w:rsidRDefault="002E6A2C">
      <w:pPr>
        <w:pStyle w:val="pj"/>
      </w:pPr>
      <w:r>
        <w:rPr>
          <w:rStyle w:val="s0"/>
        </w:rPr>
        <w:t> </w:t>
      </w:r>
    </w:p>
    <w:p w:rsidR="00000000" w:rsidRDefault="002E6A2C">
      <w:pPr>
        <w:pStyle w:val="pj"/>
      </w:pPr>
      <w:r>
        <w:rPr>
          <w:rStyle w:val="s0"/>
        </w:rPr>
        <w:t xml:space="preserve">2022 ж. 30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2E6A2C">
      <w:pPr>
        <w:pStyle w:val="pj"/>
      </w:pPr>
      <w:r>
        <w:rPr>
          <w:rStyle w:val="s0"/>
        </w:rPr>
        <w:t xml:space="preserve">2023 ж. 15 наурызға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2E6A2C">
      <w:pPr>
        <w:pStyle w:val="pj"/>
      </w:pPr>
      <w:r>
        <w:rPr>
          <w:rStyle w:val="s0"/>
        </w:rPr>
        <w:t xml:space="preserve">2023 ж. 29 маусымға </w:t>
      </w:r>
      <w:r>
        <w:rPr>
          <w:rStyle w:val="s0"/>
        </w:rPr>
        <w:t xml:space="preserve">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2E6A2C">
      <w:pPr>
        <w:pStyle w:val="pj"/>
      </w:pPr>
      <w:r>
        <w:rPr>
          <w:rStyle w:val="s0"/>
        </w:rPr>
        <w:t> </w:t>
      </w:r>
    </w:p>
    <w:p w:rsidR="00000000" w:rsidRDefault="002E6A2C">
      <w:pPr>
        <w:pStyle w:val="pj"/>
      </w:pPr>
      <w:r>
        <w:rPr>
          <w:rStyle w:val="s0"/>
        </w:rPr>
        <w:t> </w:t>
      </w:r>
    </w:p>
    <w:p w:rsidR="00000000" w:rsidRDefault="002E6A2C">
      <w:pPr>
        <w:pStyle w:val="pj"/>
      </w:pPr>
      <w:r>
        <w:rPr>
          <w:rStyle w:val="s0"/>
        </w:rPr>
        <w:t> </w:t>
      </w:r>
    </w:p>
    <w:p w:rsidR="00000000" w:rsidRDefault="002E6A2C">
      <w:pPr>
        <w:pStyle w:val="pj"/>
      </w:pPr>
      <w:r>
        <w:rPr>
          <w:rStyle w:val="s0"/>
        </w:rPr>
        <w:t> </w:t>
      </w:r>
    </w:p>
    <w:p w:rsidR="00000000" w:rsidRDefault="002E6A2C">
      <w:pPr>
        <w:pStyle w:val="pj"/>
      </w:pPr>
      <w:r>
        <w:rPr>
          <w:rStyle w:val="s0"/>
        </w:rPr>
        <w:t> </w:t>
      </w:r>
    </w:p>
    <w:p w:rsidR="00000000" w:rsidRDefault="002E6A2C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A2C" w:rsidRDefault="002E6A2C" w:rsidP="002E6A2C">
      <w:r>
        <w:separator/>
      </w:r>
    </w:p>
  </w:endnote>
  <w:endnote w:type="continuationSeparator" w:id="0">
    <w:p w:rsidR="002E6A2C" w:rsidRDefault="002E6A2C" w:rsidP="002E6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2C" w:rsidRDefault="002E6A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2C" w:rsidRDefault="002E6A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2C" w:rsidRDefault="002E6A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A2C" w:rsidRDefault="002E6A2C" w:rsidP="002E6A2C">
      <w:r>
        <w:separator/>
      </w:r>
    </w:p>
  </w:footnote>
  <w:footnote w:type="continuationSeparator" w:id="0">
    <w:p w:rsidR="002E6A2C" w:rsidRDefault="002E6A2C" w:rsidP="002E6A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2C" w:rsidRDefault="002E6A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2C" w:rsidRDefault="002E6A2C" w:rsidP="002E6A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A2C" w:rsidRPr="002E6A2C" w:rsidRDefault="002E6A2C" w:rsidP="002E6A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тұрғын үй-коммуналдық шаруашылық мәселелері бойынша өзгерістер мен толықтырулар енгізу туралы» Қазақстан Республикасының 2019 жылғы 26 желтоқсандағы № 284-VІ Заңы (2023.01.07.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A2C" w:rsidRDefault="002E6A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A2C"/>
    <w:rsid w:val="002E6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A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A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A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A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A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A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A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A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40845" TargetMode="External"/><Relationship Id="rId13" Type="http://schemas.openxmlformats.org/officeDocument/2006/relationships/hyperlink" Target="http://online.zakon.kz/Document/?doc_id=3924864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74686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4686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7589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47240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72404" TargetMode="External"/><Relationship Id="rId14" Type="http://schemas.openxmlformats.org/officeDocument/2006/relationships/hyperlink" Target="http://online.zakon.kz/Document/?doc_id=3822555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тұрғын үй-коммуналдық шаруашылық мәселелері бойынша өзгерістер мен толықтырулар енгізу туралы» Қазақстан Республикасының 2019 жылғы 26 желтоқсандағы № 284-VІ Заңы (2023.01.07.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2023-12-01T23:48:00Z</dcterms:created>
  <dcterms:modified xsi:type="dcterms:W3CDTF">2023-12-01T23:48:00Z</dcterms:modified>
</cp:coreProperties>
</file>